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5F09A" w14:textId="77777777" w:rsidR="0068349E" w:rsidRPr="0068349E" w:rsidRDefault="0068349E" w:rsidP="002D2289">
      <w:pPr>
        <w:pStyle w:val="a5"/>
        <w:kinsoku w:val="0"/>
        <w:overflowPunct w:val="0"/>
        <w:jc w:val="center"/>
        <w:rPr>
          <w:b/>
          <w:spacing w:val="-15"/>
        </w:rPr>
      </w:pPr>
      <w:r w:rsidRPr="0068349E">
        <w:rPr>
          <w:rFonts w:hint="eastAsia"/>
          <w:b/>
          <w:spacing w:val="-15"/>
        </w:rPr>
        <w:t>輔仁大學跨文化研究所比較文學與跨文化研究博士學位候選人資格考核實施辦法</w:t>
      </w:r>
    </w:p>
    <w:p w14:paraId="4A594A10" w14:textId="15E08E73" w:rsidR="002D2289" w:rsidRPr="00466795" w:rsidRDefault="0068349E" w:rsidP="002D2289">
      <w:pPr>
        <w:jc w:val="center"/>
        <w:rPr>
          <w:b/>
          <w:szCs w:val="24"/>
        </w:rPr>
      </w:pPr>
      <w:r w:rsidRPr="00466795">
        <w:rPr>
          <w:b/>
          <w:szCs w:val="24"/>
        </w:rPr>
        <w:t>Academic Regulations for the Qualification Assessment of Candidates</w:t>
      </w:r>
      <w:r w:rsidR="002D2289" w:rsidRPr="00466795">
        <w:rPr>
          <w:rFonts w:hint="eastAsia"/>
          <w:b/>
          <w:szCs w:val="24"/>
        </w:rPr>
        <w:t xml:space="preserve"> for</w:t>
      </w:r>
    </w:p>
    <w:p w14:paraId="0CE70752" w14:textId="77777777" w:rsidR="002D2289" w:rsidRPr="00466795" w:rsidRDefault="0068349E" w:rsidP="002D2289">
      <w:pPr>
        <w:jc w:val="center"/>
        <w:rPr>
          <w:b/>
          <w:szCs w:val="24"/>
        </w:rPr>
      </w:pPr>
      <w:r w:rsidRPr="00466795">
        <w:rPr>
          <w:b/>
          <w:szCs w:val="24"/>
        </w:rPr>
        <w:t xml:space="preserve">Doctoral Degree in Comparative Literature and Cross-Cultural Studies </w:t>
      </w:r>
      <w:r w:rsidR="002D2289" w:rsidRPr="00466795">
        <w:rPr>
          <w:rFonts w:hint="eastAsia"/>
          <w:b/>
          <w:szCs w:val="24"/>
        </w:rPr>
        <w:t>of</w:t>
      </w:r>
    </w:p>
    <w:p w14:paraId="4B3BF792" w14:textId="47212F28" w:rsidR="0068349E" w:rsidRPr="0068349E" w:rsidRDefault="00466795" w:rsidP="002D2289">
      <w:pPr>
        <w:jc w:val="center"/>
        <w:rPr>
          <w:b/>
          <w:szCs w:val="24"/>
        </w:rPr>
      </w:pPr>
      <w:r w:rsidRPr="00466795">
        <w:rPr>
          <w:b/>
          <w:szCs w:val="24"/>
        </w:rPr>
        <w:t>T</w:t>
      </w:r>
      <w:r w:rsidR="0068349E" w:rsidRPr="00466795">
        <w:rPr>
          <w:b/>
          <w:szCs w:val="24"/>
        </w:rPr>
        <w:t>he</w:t>
      </w:r>
      <w:r w:rsidRPr="00466795">
        <w:rPr>
          <w:b/>
          <w:szCs w:val="24"/>
        </w:rPr>
        <w:t xml:space="preserve"> Graduate</w:t>
      </w:r>
      <w:r w:rsidR="0068349E" w:rsidRPr="00466795">
        <w:rPr>
          <w:b/>
          <w:szCs w:val="24"/>
        </w:rPr>
        <w:t xml:space="preserve"> Institute of Cross Cultural Studies, Fu Jen Catholic University</w:t>
      </w:r>
    </w:p>
    <w:p w14:paraId="56957BA6" w14:textId="77777777" w:rsidR="0068349E" w:rsidRDefault="0068349E" w:rsidP="0068349E">
      <w:pPr>
        <w:pStyle w:val="a3"/>
        <w:kinsoku w:val="0"/>
        <w:overflowPunct w:val="0"/>
        <w:spacing w:before="123" w:line="241" w:lineRule="exact"/>
        <w:ind w:right="230"/>
        <w:jc w:val="right"/>
        <w:rPr>
          <w:rFonts w:ascii="標楷體" w:eastAsia="標楷體" w:cs="標楷體"/>
          <w:w w:val="95"/>
          <w:sz w:val="20"/>
          <w:szCs w:val="20"/>
        </w:rPr>
      </w:pPr>
      <w:r>
        <w:rPr>
          <w:w w:val="95"/>
          <w:sz w:val="20"/>
          <w:szCs w:val="20"/>
        </w:rPr>
        <w:t>100</w:t>
      </w:r>
      <w:r>
        <w:rPr>
          <w:spacing w:val="25"/>
          <w:w w:val="95"/>
          <w:sz w:val="20"/>
          <w:szCs w:val="20"/>
        </w:rPr>
        <w:t xml:space="preserve"> </w:t>
      </w:r>
      <w:r>
        <w:rPr>
          <w:rFonts w:ascii="標楷體" w:eastAsia="標楷體" w:cs="標楷體" w:hint="eastAsia"/>
          <w:spacing w:val="-9"/>
          <w:w w:val="95"/>
          <w:sz w:val="20"/>
          <w:szCs w:val="20"/>
        </w:rPr>
        <w:t>年</w:t>
      </w:r>
      <w:r>
        <w:rPr>
          <w:rFonts w:ascii="標楷體" w:eastAsia="標楷體" w:cs="標楷體"/>
          <w:spacing w:val="-9"/>
          <w:w w:val="95"/>
          <w:sz w:val="20"/>
          <w:szCs w:val="20"/>
        </w:rPr>
        <w:t xml:space="preserve"> </w:t>
      </w:r>
      <w:r>
        <w:rPr>
          <w:rFonts w:eastAsia="標楷體"/>
          <w:w w:val="95"/>
          <w:sz w:val="20"/>
          <w:szCs w:val="20"/>
        </w:rPr>
        <w:t>11</w:t>
      </w:r>
      <w:r>
        <w:rPr>
          <w:rFonts w:eastAsia="標楷體"/>
          <w:spacing w:val="25"/>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30</w:t>
      </w:r>
      <w:r>
        <w:rPr>
          <w:rFonts w:eastAsia="標楷體"/>
          <w:spacing w:val="29"/>
          <w:w w:val="95"/>
          <w:sz w:val="20"/>
          <w:szCs w:val="20"/>
        </w:rPr>
        <w:t xml:space="preserve"> </w:t>
      </w:r>
      <w:r>
        <w:rPr>
          <w:rFonts w:ascii="標楷體" w:eastAsia="標楷體" w:cs="標楷體" w:hint="eastAsia"/>
          <w:spacing w:val="-3"/>
          <w:w w:val="95"/>
          <w:sz w:val="20"/>
          <w:szCs w:val="20"/>
        </w:rPr>
        <w:t>日跨文化研究所</w:t>
      </w:r>
      <w:r>
        <w:rPr>
          <w:rFonts w:ascii="標楷體" w:eastAsia="標楷體" w:cs="標楷體"/>
          <w:spacing w:val="-3"/>
          <w:w w:val="95"/>
          <w:sz w:val="20"/>
          <w:szCs w:val="20"/>
        </w:rPr>
        <w:t xml:space="preserve"> </w:t>
      </w:r>
      <w:r>
        <w:rPr>
          <w:rFonts w:eastAsia="標楷體"/>
          <w:w w:val="95"/>
          <w:sz w:val="20"/>
          <w:szCs w:val="20"/>
        </w:rPr>
        <w:t>100</w:t>
      </w:r>
      <w:r>
        <w:rPr>
          <w:rFonts w:eastAsia="標楷體"/>
          <w:spacing w:val="28"/>
          <w:w w:val="95"/>
          <w:sz w:val="20"/>
          <w:szCs w:val="20"/>
        </w:rPr>
        <w:t xml:space="preserve"> </w:t>
      </w:r>
      <w:r>
        <w:rPr>
          <w:rFonts w:ascii="標楷體" w:eastAsia="標楷體" w:cs="標楷體" w:hint="eastAsia"/>
          <w:spacing w:val="-5"/>
          <w:w w:val="95"/>
          <w:sz w:val="20"/>
          <w:szCs w:val="20"/>
        </w:rPr>
        <w:t>學年度第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26"/>
          <w:w w:val="95"/>
          <w:sz w:val="20"/>
          <w:szCs w:val="20"/>
        </w:rPr>
        <w:t xml:space="preserve"> </w:t>
      </w:r>
      <w:r>
        <w:rPr>
          <w:rFonts w:ascii="標楷體" w:eastAsia="標楷體" w:cs="標楷體" w:hint="eastAsia"/>
          <w:spacing w:val="-6"/>
          <w:w w:val="95"/>
          <w:sz w:val="20"/>
          <w:szCs w:val="20"/>
        </w:rPr>
        <w:t>學期第</w:t>
      </w:r>
      <w:r>
        <w:rPr>
          <w:rFonts w:ascii="標楷體" w:eastAsia="標楷體" w:cs="標楷體"/>
          <w:spacing w:val="-6"/>
          <w:w w:val="95"/>
          <w:sz w:val="20"/>
          <w:szCs w:val="20"/>
        </w:rPr>
        <w:t xml:space="preserve"> </w:t>
      </w:r>
      <w:r>
        <w:rPr>
          <w:rFonts w:eastAsia="標楷體"/>
          <w:w w:val="95"/>
          <w:sz w:val="20"/>
          <w:szCs w:val="20"/>
        </w:rPr>
        <w:t>3</w:t>
      </w:r>
      <w:r>
        <w:rPr>
          <w:rFonts w:eastAsia="標楷體"/>
          <w:spacing w:val="28"/>
          <w:w w:val="95"/>
          <w:sz w:val="20"/>
          <w:szCs w:val="20"/>
        </w:rPr>
        <w:t xml:space="preserve"> </w:t>
      </w:r>
      <w:r>
        <w:rPr>
          <w:rFonts w:ascii="標楷體" w:eastAsia="標楷體" w:cs="標楷體" w:hint="eastAsia"/>
          <w:w w:val="95"/>
          <w:sz w:val="20"/>
          <w:szCs w:val="20"/>
        </w:rPr>
        <w:t>次所務會議通過</w:t>
      </w:r>
    </w:p>
    <w:p w14:paraId="3FB56074" w14:textId="77777777" w:rsidR="0068349E" w:rsidRDefault="0068349E" w:rsidP="0068349E">
      <w:pPr>
        <w:pStyle w:val="a7"/>
        <w:numPr>
          <w:ilvl w:val="0"/>
          <w:numId w:val="2"/>
        </w:numPr>
        <w:tabs>
          <w:tab w:val="left" w:pos="351"/>
        </w:tabs>
        <w:kinsoku w:val="0"/>
        <w:overflowPunct w:val="0"/>
        <w:spacing w:line="200" w:lineRule="exact"/>
        <w:ind w:right="231" w:hanging="3233"/>
        <w:jc w:val="right"/>
        <w:rPr>
          <w:rFonts w:ascii="標楷體" w:eastAsia="標楷體" w:cs="標楷體"/>
          <w:w w:val="95"/>
          <w:sz w:val="20"/>
          <w:szCs w:val="20"/>
        </w:rPr>
      </w:pPr>
      <w:r>
        <w:rPr>
          <w:rFonts w:ascii="標楷體" w:eastAsia="標楷體" w:cs="標楷體" w:hint="eastAsia"/>
          <w:spacing w:val="-7"/>
          <w:w w:val="95"/>
          <w:sz w:val="20"/>
          <w:szCs w:val="20"/>
        </w:rPr>
        <w:t>年</w:t>
      </w:r>
      <w:r>
        <w:rPr>
          <w:rFonts w:ascii="標楷體" w:eastAsia="標楷體" w:cs="標楷體"/>
          <w:spacing w:val="-7"/>
          <w:w w:val="95"/>
          <w:sz w:val="20"/>
          <w:szCs w:val="20"/>
        </w:rPr>
        <w:t xml:space="preserve"> </w:t>
      </w:r>
      <w:r>
        <w:rPr>
          <w:rFonts w:eastAsia="標楷體"/>
          <w:w w:val="95"/>
          <w:sz w:val="20"/>
          <w:szCs w:val="20"/>
        </w:rPr>
        <w:t>03</w:t>
      </w:r>
      <w:r>
        <w:rPr>
          <w:rFonts w:eastAsia="標楷體"/>
          <w:spacing w:val="29"/>
          <w:w w:val="95"/>
          <w:sz w:val="20"/>
          <w:szCs w:val="20"/>
        </w:rPr>
        <w:t xml:space="preserve"> </w:t>
      </w:r>
      <w:r>
        <w:rPr>
          <w:rFonts w:ascii="標楷體" w:eastAsia="標楷體" w:cs="標楷體" w:hint="eastAsia"/>
          <w:spacing w:val="-7"/>
          <w:w w:val="95"/>
          <w:sz w:val="20"/>
          <w:szCs w:val="20"/>
        </w:rPr>
        <w:t>月</w:t>
      </w:r>
      <w:r>
        <w:rPr>
          <w:rFonts w:ascii="標楷體" w:eastAsia="標楷體" w:cs="標楷體"/>
          <w:spacing w:val="-7"/>
          <w:w w:val="95"/>
          <w:sz w:val="20"/>
          <w:szCs w:val="20"/>
        </w:rPr>
        <w:t xml:space="preserve"> </w:t>
      </w:r>
      <w:r>
        <w:rPr>
          <w:rFonts w:eastAsia="標楷體"/>
          <w:w w:val="95"/>
          <w:sz w:val="20"/>
          <w:szCs w:val="20"/>
        </w:rPr>
        <w:t>07</w:t>
      </w:r>
      <w:r>
        <w:rPr>
          <w:rFonts w:eastAsia="標楷體"/>
          <w:spacing w:val="29"/>
          <w:w w:val="95"/>
          <w:sz w:val="20"/>
          <w:szCs w:val="20"/>
        </w:rPr>
        <w:t xml:space="preserve"> </w:t>
      </w:r>
      <w:r>
        <w:rPr>
          <w:rFonts w:ascii="標楷體" w:eastAsia="標楷體" w:cs="標楷體" w:hint="eastAsia"/>
          <w:spacing w:val="-3"/>
          <w:w w:val="95"/>
          <w:sz w:val="20"/>
          <w:szCs w:val="20"/>
        </w:rPr>
        <w:t>日跨文化研究所</w:t>
      </w:r>
      <w:r>
        <w:rPr>
          <w:rFonts w:ascii="標楷體" w:eastAsia="標楷體" w:cs="標楷體"/>
          <w:spacing w:val="-3"/>
          <w:w w:val="95"/>
          <w:sz w:val="20"/>
          <w:szCs w:val="20"/>
        </w:rPr>
        <w:t xml:space="preserve"> </w:t>
      </w:r>
      <w:r>
        <w:rPr>
          <w:rFonts w:eastAsia="標楷體"/>
          <w:w w:val="95"/>
          <w:sz w:val="20"/>
          <w:szCs w:val="20"/>
        </w:rPr>
        <w:t>100</w:t>
      </w:r>
      <w:r>
        <w:rPr>
          <w:rFonts w:eastAsia="標楷體"/>
          <w:spacing w:val="33"/>
          <w:w w:val="95"/>
          <w:sz w:val="20"/>
          <w:szCs w:val="20"/>
        </w:rPr>
        <w:t xml:space="preserve"> </w:t>
      </w:r>
      <w:r>
        <w:rPr>
          <w:rFonts w:ascii="標楷體" w:eastAsia="標楷體" w:cs="標楷體" w:hint="eastAsia"/>
          <w:spacing w:val="-4"/>
          <w:w w:val="95"/>
          <w:sz w:val="20"/>
          <w:szCs w:val="20"/>
        </w:rPr>
        <w:t>學年度第</w:t>
      </w:r>
      <w:r>
        <w:rPr>
          <w:rFonts w:ascii="標楷體" w:eastAsia="標楷體" w:cs="標楷體"/>
          <w:spacing w:val="-4"/>
          <w:w w:val="95"/>
          <w:sz w:val="20"/>
          <w:szCs w:val="20"/>
        </w:rPr>
        <w:t xml:space="preserve"> </w:t>
      </w:r>
      <w:r>
        <w:rPr>
          <w:rFonts w:eastAsia="標楷體"/>
          <w:w w:val="95"/>
          <w:sz w:val="20"/>
          <w:szCs w:val="20"/>
        </w:rPr>
        <w:t>2</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32"/>
          <w:w w:val="95"/>
          <w:sz w:val="20"/>
          <w:szCs w:val="20"/>
        </w:rPr>
        <w:t xml:space="preserve"> </w:t>
      </w:r>
      <w:r>
        <w:rPr>
          <w:rFonts w:ascii="標楷體" w:eastAsia="標楷體" w:cs="標楷體" w:hint="eastAsia"/>
          <w:w w:val="95"/>
          <w:sz w:val="20"/>
          <w:szCs w:val="20"/>
        </w:rPr>
        <w:t>次所務會議修訂通過</w:t>
      </w:r>
    </w:p>
    <w:p w14:paraId="2C42111E" w14:textId="77777777" w:rsidR="0068349E" w:rsidRDefault="0068349E" w:rsidP="0068349E">
      <w:pPr>
        <w:pStyle w:val="a7"/>
        <w:numPr>
          <w:ilvl w:val="0"/>
          <w:numId w:val="2"/>
        </w:numPr>
        <w:tabs>
          <w:tab w:val="left" w:pos="351"/>
        </w:tabs>
        <w:kinsoku w:val="0"/>
        <w:overflowPunct w:val="0"/>
        <w:spacing w:line="199" w:lineRule="exact"/>
        <w:ind w:right="231" w:hanging="3233"/>
        <w:jc w:val="right"/>
        <w:rPr>
          <w:rFonts w:ascii="標楷體" w:eastAsia="標楷體" w:cs="標楷體"/>
          <w:w w:val="95"/>
          <w:sz w:val="20"/>
          <w:szCs w:val="20"/>
        </w:rPr>
      </w:pPr>
      <w:r>
        <w:rPr>
          <w:rFonts w:ascii="標楷體" w:eastAsia="標楷體" w:cs="標楷體" w:hint="eastAsia"/>
          <w:spacing w:val="-7"/>
          <w:w w:val="95"/>
          <w:sz w:val="20"/>
          <w:szCs w:val="20"/>
        </w:rPr>
        <w:t>年</w:t>
      </w:r>
      <w:r>
        <w:rPr>
          <w:rFonts w:ascii="標楷體" w:eastAsia="標楷體" w:cs="標楷體"/>
          <w:spacing w:val="-7"/>
          <w:w w:val="95"/>
          <w:sz w:val="20"/>
          <w:szCs w:val="20"/>
        </w:rPr>
        <w:t xml:space="preserve"> </w:t>
      </w:r>
      <w:r>
        <w:rPr>
          <w:rFonts w:eastAsia="標楷體"/>
          <w:w w:val="95"/>
          <w:sz w:val="20"/>
          <w:szCs w:val="20"/>
        </w:rPr>
        <w:t>10</w:t>
      </w:r>
      <w:r>
        <w:rPr>
          <w:rFonts w:eastAsia="標楷體"/>
          <w:spacing w:val="29"/>
          <w:w w:val="95"/>
          <w:sz w:val="20"/>
          <w:szCs w:val="20"/>
        </w:rPr>
        <w:t xml:space="preserve"> </w:t>
      </w:r>
      <w:r>
        <w:rPr>
          <w:rFonts w:ascii="標楷體" w:eastAsia="標楷體" w:cs="標楷體" w:hint="eastAsia"/>
          <w:spacing w:val="-7"/>
          <w:w w:val="95"/>
          <w:sz w:val="20"/>
          <w:szCs w:val="20"/>
        </w:rPr>
        <w:t>月</w:t>
      </w:r>
      <w:r>
        <w:rPr>
          <w:rFonts w:ascii="標楷體" w:eastAsia="標楷體" w:cs="標楷體"/>
          <w:spacing w:val="-7"/>
          <w:w w:val="95"/>
          <w:sz w:val="20"/>
          <w:szCs w:val="20"/>
        </w:rPr>
        <w:t xml:space="preserve"> </w:t>
      </w:r>
      <w:r>
        <w:rPr>
          <w:rFonts w:eastAsia="標楷體"/>
          <w:w w:val="95"/>
          <w:sz w:val="20"/>
          <w:szCs w:val="20"/>
        </w:rPr>
        <w:t>15</w:t>
      </w:r>
      <w:r>
        <w:rPr>
          <w:rFonts w:eastAsia="標楷體"/>
          <w:spacing w:val="29"/>
          <w:w w:val="95"/>
          <w:sz w:val="20"/>
          <w:szCs w:val="20"/>
        </w:rPr>
        <w:t xml:space="preserve"> </w:t>
      </w:r>
      <w:r>
        <w:rPr>
          <w:rFonts w:ascii="標楷體" w:eastAsia="標楷體" w:cs="標楷體" w:hint="eastAsia"/>
          <w:spacing w:val="-3"/>
          <w:w w:val="95"/>
          <w:sz w:val="20"/>
          <w:szCs w:val="20"/>
        </w:rPr>
        <w:t>日跨文化研究所</w:t>
      </w:r>
      <w:r>
        <w:rPr>
          <w:rFonts w:ascii="標楷體" w:eastAsia="標楷體" w:cs="標楷體"/>
          <w:spacing w:val="-3"/>
          <w:w w:val="95"/>
          <w:sz w:val="20"/>
          <w:szCs w:val="20"/>
        </w:rPr>
        <w:t xml:space="preserve"> </w:t>
      </w:r>
      <w:r>
        <w:rPr>
          <w:rFonts w:eastAsia="標楷體"/>
          <w:w w:val="95"/>
          <w:sz w:val="20"/>
          <w:szCs w:val="20"/>
        </w:rPr>
        <w:t>102</w:t>
      </w:r>
      <w:r>
        <w:rPr>
          <w:rFonts w:eastAsia="標楷體"/>
          <w:spacing w:val="33"/>
          <w:w w:val="95"/>
          <w:sz w:val="20"/>
          <w:szCs w:val="20"/>
        </w:rPr>
        <w:t xml:space="preserve"> </w:t>
      </w:r>
      <w:r>
        <w:rPr>
          <w:rFonts w:ascii="標楷體" w:eastAsia="標楷體" w:cs="標楷體" w:hint="eastAsia"/>
          <w:spacing w:val="-4"/>
          <w:w w:val="95"/>
          <w:sz w:val="20"/>
          <w:szCs w:val="20"/>
        </w:rPr>
        <w:t>學年度第</w:t>
      </w:r>
      <w:r>
        <w:rPr>
          <w:rFonts w:ascii="標楷體" w:eastAsia="標楷體" w:cs="標楷體"/>
          <w:spacing w:val="-4"/>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32"/>
          <w:w w:val="95"/>
          <w:sz w:val="20"/>
          <w:szCs w:val="20"/>
        </w:rPr>
        <w:t xml:space="preserve"> </w:t>
      </w:r>
      <w:r>
        <w:rPr>
          <w:rFonts w:ascii="標楷體" w:eastAsia="標楷體" w:cs="標楷體" w:hint="eastAsia"/>
          <w:w w:val="95"/>
          <w:sz w:val="20"/>
          <w:szCs w:val="20"/>
        </w:rPr>
        <w:t>次所務會議修訂通過</w:t>
      </w:r>
    </w:p>
    <w:p w14:paraId="7D97709B" w14:textId="77777777" w:rsidR="0068349E" w:rsidRDefault="0068349E" w:rsidP="0068349E">
      <w:pPr>
        <w:pStyle w:val="a7"/>
        <w:numPr>
          <w:ilvl w:val="1"/>
          <w:numId w:val="2"/>
        </w:numPr>
        <w:tabs>
          <w:tab w:val="left" w:pos="351"/>
        </w:tabs>
        <w:kinsoku w:val="0"/>
        <w:overflowPunct w:val="0"/>
        <w:spacing w:line="200" w:lineRule="exact"/>
        <w:ind w:right="231" w:hanging="3334"/>
        <w:jc w:val="right"/>
        <w:rPr>
          <w:rFonts w:ascii="標楷體" w:eastAsia="標楷體" w:cs="標楷體"/>
          <w:w w:val="95"/>
          <w:sz w:val="20"/>
          <w:szCs w:val="20"/>
        </w:rPr>
      </w:pPr>
      <w:r>
        <w:rPr>
          <w:rFonts w:ascii="標楷體" w:eastAsia="標楷體" w:cs="標楷體" w:hint="eastAsia"/>
          <w:spacing w:val="-7"/>
          <w:w w:val="95"/>
          <w:sz w:val="20"/>
          <w:szCs w:val="20"/>
        </w:rPr>
        <w:t>年</w:t>
      </w:r>
      <w:r>
        <w:rPr>
          <w:rFonts w:ascii="標楷體" w:eastAsia="標楷體" w:cs="標楷體"/>
          <w:spacing w:val="-7"/>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13</w:t>
      </w:r>
      <w:r>
        <w:rPr>
          <w:rFonts w:eastAsia="標楷體"/>
          <w:spacing w:val="29"/>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105</w:t>
      </w:r>
      <w:r>
        <w:rPr>
          <w:rFonts w:eastAsia="標楷體"/>
          <w:spacing w:val="29"/>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3</w:t>
      </w:r>
      <w:r>
        <w:rPr>
          <w:rFonts w:eastAsia="標楷體"/>
          <w:spacing w:val="29"/>
          <w:w w:val="95"/>
          <w:sz w:val="20"/>
          <w:szCs w:val="20"/>
        </w:rPr>
        <w:t xml:space="preserve"> </w:t>
      </w:r>
      <w:r>
        <w:rPr>
          <w:rFonts w:ascii="標楷體" w:eastAsia="標楷體" w:cs="標楷體" w:hint="eastAsia"/>
          <w:w w:val="95"/>
          <w:sz w:val="20"/>
          <w:szCs w:val="20"/>
        </w:rPr>
        <w:t>次所務會議修訂通過</w:t>
      </w:r>
    </w:p>
    <w:p w14:paraId="35C7D9CE" w14:textId="77777777" w:rsidR="0068349E" w:rsidRDefault="0068349E" w:rsidP="0068349E">
      <w:pPr>
        <w:pStyle w:val="a7"/>
        <w:numPr>
          <w:ilvl w:val="1"/>
          <w:numId w:val="2"/>
        </w:numPr>
        <w:tabs>
          <w:tab w:val="left" w:pos="351"/>
        </w:tabs>
        <w:kinsoku w:val="0"/>
        <w:overflowPunct w:val="0"/>
        <w:spacing w:line="200" w:lineRule="exact"/>
        <w:ind w:right="231" w:hanging="3334"/>
        <w:jc w:val="right"/>
        <w:rPr>
          <w:rFonts w:ascii="標楷體" w:eastAsia="標楷體" w:cs="標楷體"/>
          <w:w w:val="95"/>
          <w:sz w:val="20"/>
          <w:szCs w:val="20"/>
        </w:rPr>
      </w:pPr>
      <w:r>
        <w:rPr>
          <w:rFonts w:ascii="標楷體" w:eastAsia="標楷體" w:cs="標楷體" w:hint="eastAsia"/>
          <w:spacing w:val="-7"/>
          <w:w w:val="95"/>
          <w:sz w:val="20"/>
          <w:szCs w:val="20"/>
        </w:rPr>
        <w:t>年</w:t>
      </w:r>
      <w:r>
        <w:rPr>
          <w:rFonts w:ascii="標楷體" w:eastAsia="標楷體" w:cs="標楷體"/>
          <w:spacing w:val="-7"/>
          <w:w w:val="95"/>
          <w:sz w:val="20"/>
          <w:szCs w:val="20"/>
        </w:rPr>
        <w:t xml:space="preserve"> </w:t>
      </w:r>
      <w:r>
        <w:rPr>
          <w:rFonts w:eastAsia="標楷體"/>
          <w:w w:val="95"/>
          <w:sz w:val="20"/>
          <w:szCs w:val="20"/>
        </w:rPr>
        <w:t>3</w:t>
      </w:r>
      <w:r>
        <w:rPr>
          <w:rFonts w:eastAsia="標楷體"/>
          <w:spacing w:val="29"/>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27</w:t>
      </w:r>
      <w:r>
        <w:rPr>
          <w:rFonts w:eastAsia="標楷體"/>
          <w:spacing w:val="29"/>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106</w:t>
      </w:r>
      <w:r>
        <w:rPr>
          <w:rFonts w:eastAsia="標楷體"/>
          <w:spacing w:val="29"/>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2</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w w:val="95"/>
          <w:sz w:val="20"/>
          <w:szCs w:val="20"/>
        </w:rPr>
        <w:t>次所務會議修訂通過</w:t>
      </w:r>
    </w:p>
    <w:p w14:paraId="4EFB721A" w14:textId="77777777" w:rsidR="0068349E" w:rsidRDefault="0068349E" w:rsidP="0068349E">
      <w:pPr>
        <w:pStyle w:val="a7"/>
        <w:numPr>
          <w:ilvl w:val="1"/>
          <w:numId w:val="2"/>
        </w:numPr>
        <w:tabs>
          <w:tab w:val="left" w:pos="351"/>
        </w:tabs>
        <w:kinsoku w:val="0"/>
        <w:overflowPunct w:val="0"/>
        <w:spacing w:line="199" w:lineRule="exact"/>
        <w:ind w:right="231" w:hanging="3334"/>
        <w:jc w:val="right"/>
        <w:rPr>
          <w:rFonts w:ascii="標楷體" w:eastAsia="標楷體" w:cs="標楷體"/>
          <w:w w:val="95"/>
          <w:sz w:val="20"/>
          <w:szCs w:val="20"/>
        </w:rPr>
      </w:pPr>
      <w:r>
        <w:rPr>
          <w:rFonts w:ascii="標楷體" w:eastAsia="標楷體" w:cs="標楷體" w:hint="eastAsia"/>
          <w:spacing w:val="-7"/>
          <w:w w:val="95"/>
          <w:sz w:val="20"/>
          <w:szCs w:val="20"/>
        </w:rPr>
        <w:t>年</w:t>
      </w:r>
      <w:r>
        <w:rPr>
          <w:rFonts w:ascii="標楷體" w:eastAsia="標楷體" w:cs="標楷體"/>
          <w:spacing w:val="-7"/>
          <w:w w:val="95"/>
          <w:sz w:val="20"/>
          <w:szCs w:val="20"/>
        </w:rPr>
        <w:t xml:space="preserve"> </w:t>
      </w:r>
      <w:r>
        <w:rPr>
          <w:rFonts w:eastAsia="標楷體"/>
          <w:w w:val="95"/>
          <w:sz w:val="20"/>
          <w:szCs w:val="20"/>
        </w:rPr>
        <w:t>5</w:t>
      </w:r>
      <w:r>
        <w:rPr>
          <w:rFonts w:eastAsia="標楷體"/>
          <w:spacing w:val="29"/>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16</w:t>
      </w:r>
      <w:r>
        <w:rPr>
          <w:rFonts w:eastAsia="標楷體"/>
          <w:spacing w:val="29"/>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107</w:t>
      </w:r>
      <w:r>
        <w:rPr>
          <w:rFonts w:eastAsia="標楷體"/>
          <w:spacing w:val="29"/>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2</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2</w:t>
      </w:r>
      <w:r>
        <w:rPr>
          <w:rFonts w:eastAsia="標楷體"/>
          <w:spacing w:val="29"/>
          <w:w w:val="95"/>
          <w:sz w:val="20"/>
          <w:szCs w:val="20"/>
        </w:rPr>
        <w:t xml:space="preserve"> </w:t>
      </w:r>
      <w:r>
        <w:rPr>
          <w:rFonts w:ascii="標楷體" w:eastAsia="標楷體" w:cs="標楷體" w:hint="eastAsia"/>
          <w:w w:val="95"/>
          <w:sz w:val="20"/>
          <w:szCs w:val="20"/>
        </w:rPr>
        <w:t>次所務會議修訂通過</w:t>
      </w:r>
    </w:p>
    <w:p w14:paraId="1F55271D" w14:textId="77777777" w:rsidR="0068349E" w:rsidRDefault="0068349E" w:rsidP="0068349E">
      <w:pPr>
        <w:pStyle w:val="a7"/>
        <w:numPr>
          <w:ilvl w:val="1"/>
          <w:numId w:val="2"/>
        </w:numPr>
        <w:tabs>
          <w:tab w:val="left" w:pos="351"/>
        </w:tabs>
        <w:kinsoku w:val="0"/>
        <w:overflowPunct w:val="0"/>
        <w:spacing w:line="200" w:lineRule="exact"/>
        <w:ind w:left="3433" w:right="231" w:hanging="3434"/>
        <w:jc w:val="right"/>
        <w:rPr>
          <w:rFonts w:ascii="標楷體" w:eastAsia="標楷體" w:cs="標楷體"/>
          <w:w w:val="95"/>
          <w:sz w:val="20"/>
          <w:szCs w:val="20"/>
        </w:rPr>
      </w:pPr>
      <w:r>
        <w:rPr>
          <w:rFonts w:ascii="標楷體" w:eastAsia="標楷體" w:cs="標楷體" w:hint="eastAsia"/>
          <w:spacing w:val="-8"/>
          <w:w w:val="95"/>
          <w:sz w:val="20"/>
          <w:szCs w:val="20"/>
        </w:rPr>
        <w:t>年</w:t>
      </w:r>
      <w:r>
        <w:rPr>
          <w:rFonts w:ascii="標楷體" w:eastAsia="標楷體" w:cs="標楷體"/>
          <w:spacing w:val="-8"/>
          <w:w w:val="95"/>
          <w:sz w:val="20"/>
          <w:szCs w:val="20"/>
        </w:rPr>
        <w:t xml:space="preserve"> </w:t>
      </w:r>
      <w:r>
        <w:rPr>
          <w:rFonts w:eastAsia="標楷體"/>
          <w:w w:val="95"/>
          <w:sz w:val="20"/>
          <w:szCs w:val="20"/>
        </w:rPr>
        <w:t>7</w:t>
      </w:r>
      <w:r>
        <w:rPr>
          <w:rFonts w:eastAsia="標楷體"/>
          <w:spacing w:val="28"/>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1</w:t>
      </w:r>
      <w:r>
        <w:rPr>
          <w:rFonts w:eastAsia="標楷體"/>
          <w:spacing w:val="31"/>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108</w:t>
      </w:r>
      <w:r>
        <w:rPr>
          <w:rFonts w:eastAsia="標楷體"/>
          <w:spacing w:val="29"/>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2</w:t>
      </w:r>
      <w:r>
        <w:rPr>
          <w:rFonts w:eastAsia="標楷體"/>
          <w:spacing w:val="28"/>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3</w:t>
      </w:r>
      <w:r>
        <w:rPr>
          <w:rFonts w:eastAsia="標楷體"/>
          <w:spacing w:val="28"/>
          <w:w w:val="95"/>
          <w:sz w:val="20"/>
          <w:szCs w:val="20"/>
        </w:rPr>
        <w:t xml:space="preserve"> </w:t>
      </w:r>
      <w:r>
        <w:rPr>
          <w:rFonts w:ascii="標楷體" w:eastAsia="標楷體" w:cs="標楷體" w:hint="eastAsia"/>
          <w:w w:val="95"/>
          <w:sz w:val="20"/>
          <w:szCs w:val="20"/>
        </w:rPr>
        <w:t>次所務會議修訂通過</w:t>
      </w:r>
    </w:p>
    <w:p w14:paraId="20CA4AF2" w14:textId="77777777" w:rsidR="0068349E" w:rsidRDefault="0068349E" w:rsidP="0068349E">
      <w:pPr>
        <w:pStyle w:val="a7"/>
        <w:numPr>
          <w:ilvl w:val="0"/>
          <w:numId w:val="1"/>
        </w:numPr>
        <w:tabs>
          <w:tab w:val="left" w:pos="351"/>
        </w:tabs>
        <w:kinsoku w:val="0"/>
        <w:overflowPunct w:val="0"/>
        <w:spacing w:line="200" w:lineRule="exact"/>
        <w:ind w:right="231" w:hanging="3341"/>
        <w:jc w:val="right"/>
        <w:rPr>
          <w:rFonts w:ascii="標楷體" w:eastAsia="標楷體" w:cs="標楷體"/>
          <w:w w:val="95"/>
          <w:sz w:val="20"/>
          <w:szCs w:val="20"/>
        </w:rPr>
      </w:pPr>
      <w:r>
        <w:rPr>
          <w:rFonts w:ascii="標楷體" w:eastAsia="標楷體" w:cs="標楷體" w:hint="eastAsia"/>
          <w:spacing w:val="-8"/>
          <w:w w:val="95"/>
          <w:sz w:val="20"/>
          <w:szCs w:val="20"/>
        </w:rPr>
        <w:t>年</w:t>
      </w:r>
      <w:r>
        <w:rPr>
          <w:rFonts w:ascii="標楷體" w:eastAsia="標楷體" w:cs="標楷體"/>
          <w:spacing w:val="-8"/>
          <w:w w:val="95"/>
          <w:sz w:val="20"/>
          <w:szCs w:val="20"/>
        </w:rPr>
        <w:t xml:space="preserve"> </w:t>
      </w:r>
      <w:r>
        <w:rPr>
          <w:rFonts w:eastAsia="標楷體"/>
          <w:w w:val="95"/>
          <w:sz w:val="20"/>
          <w:szCs w:val="20"/>
        </w:rPr>
        <w:t>11</w:t>
      </w:r>
      <w:r>
        <w:rPr>
          <w:rFonts w:eastAsia="標楷體"/>
          <w:spacing w:val="28"/>
          <w:w w:val="95"/>
          <w:sz w:val="20"/>
          <w:szCs w:val="20"/>
        </w:rPr>
        <w:t xml:space="preserve"> </w:t>
      </w:r>
      <w:r>
        <w:rPr>
          <w:rFonts w:ascii="標楷體" w:eastAsia="標楷體" w:cs="標楷體" w:hint="eastAsia"/>
          <w:spacing w:val="-8"/>
          <w:w w:val="95"/>
          <w:sz w:val="20"/>
          <w:szCs w:val="20"/>
        </w:rPr>
        <w:t>月</w:t>
      </w:r>
      <w:r>
        <w:rPr>
          <w:rFonts w:ascii="標楷體" w:eastAsia="標楷體" w:cs="標楷體"/>
          <w:spacing w:val="-8"/>
          <w:w w:val="95"/>
          <w:sz w:val="20"/>
          <w:szCs w:val="20"/>
        </w:rPr>
        <w:t xml:space="preserve"> </w:t>
      </w:r>
      <w:r>
        <w:rPr>
          <w:rFonts w:eastAsia="標楷體"/>
          <w:w w:val="95"/>
          <w:sz w:val="20"/>
          <w:szCs w:val="20"/>
        </w:rPr>
        <w:t>2</w:t>
      </w:r>
      <w:r>
        <w:rPr>
          <w:rFonts w:eastAsia="標楷體"/>
          <w:spacing w:val="28"/>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109</w:t>
      </w:r>
      <w:r>
        <w:rPr>
          <w:rFonts w:eastAsia="標楷體"/>
          <w:spacing w:val="28"/>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1</w:t>
      </w:r>
      <w:r>
        <w:rPr>
          <w:rFonts w:eastAsia="標楷體"/>
          <w:spacing w:val="28"/>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28"/>
          <w:w w:val="95"/>
          <w:sz w:val="20"/>
          <w:szCs w:val="20"/>
        </w:rPr>
        <w:t xml:space="preserve"> </w:t>
      </w:r>
      <w:r>
        <w:rPr>
          <w:rFonts w:ascii="標楷體" w:eastAsia="標楷體" w:cs="標楷體" w:hint="eastAsia"/>
          <w:w w:val="95"/>
          <w:sz w:val="20"/>
          <w:szCs w:val="20"/>
        </w:rPr>
        <w:t>次所務會議修訂通過</w:t>
      </w:r>
    </w:p>
    <w:p w14:paraId="0BA9DD5D" w14:textId="77777777" w:rsidR="0068349E" w:rsidRDefault="0068349E" w:rsidP="0068349E">
      <w:pPr>
        <w:pStyle w:val="a7"/>
        <w:numPr>
          <w:ilvl w:val="0"/>
          <w:numId w:val="1"/>
        </w:numPr>
        <w:tabs>
          <w:tab w:val="left" w:pos="344"/>
        </w:tabs>
        <w:kinsoku w:val="0"/>
        <w:overflowPunct w:val="0"/>
        <w:spacing w:line="199" w:lineRule="exact"/>
        <w:ind w:left="3333" w:right="231" w:hanging="3334"/>
        <w:jc w:val="right"/>
        <w:rPr>
          <w:rFonts w:ascii="標楷體" w:eastAsia="標楷體" w:cs="標楷體"/>
          <w:w w:val="95"/>
          <w:sz w:val="20"/>
          <w:szCs w:val="20"/>
        </w:rPr>
      </w:pPr>
      <w:r>
        <w:rPr>
          <w:rFonts w:ascii="標楷體" w:eastAsia="標楷體" w:cs="標楷體" w:hint="eastAsia"/>
          <w:spacing w:val="-9"/>
          <w:w w:val="95"/>
          <w:sz w:val="20"/>
          <w:szCs w:val="20"/>
        </w:rPr>
        <w:t>年</w:t>
      </w:r>
      <w:r>
        <w:rPr>
          <w:rFonts w:ascii="標楷體" w:eastAsia="標楷體" w:cs="標楷體"/>
          <w:spacing w:val="-9"/>
          <w:w w:val="95"/>
          <w:sz w:val="20"/>
          <w:szCs w:val="20"/>
        </w:rPr>
        <w:t xml:space="preserve"> </w:t>
      </w:r>
      <w:r>
        <w:rPr>
          <w:rFonts w:eastAsia="標楷體"/>
          <w:w w:val="95"/>
          <w:sz w:val="20"/>
          <w:szCs w:val="20"/>
        </w:rPr>
        <w:t>1</w:t>
      </w:r>
      <w:r>
        <w:rPr>
          <w:rFonts w:eastAsia="標楷體"/>
          <w:spacing w:val="32"/>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14</w:t>
      </w:r>
      <w:r>
        <w:rPr>
          <w:rFonts w:eastAsia="標楷體"/>
          <w:spacing w:val="29"/>
          <w:w w:val="95"/>
          <w:sz w:val="20"/>
          <w:szCs w:val="20"/>
        </w:rPr>
        <w:t xml:space="preserve"> </w:t>
      </w:r>
      <w:r>
        <w:rPr>
          <w:rFonts w:ascii="標楷體" w:eastAsia="標楷體" w:cs="標楷體" w:hint="eastAsia"/>
          <w:spacing w:val="-2"/>
          <w:w w:val="95"/>
          <w:sz w:val="20"/>
          <w:szCs w:val="20"/>
        </w:rPr>
        <w:t>日跨文化研究所</w:t>
      </w:r>
      <w:r>
        <w:rPr>
          <w:rFonts w:ascii="標楷體" w:eastAsia="標楷體" w:cs="標楷體"/>
          <w:spacing w:val="-2"/>
          <w:w w:val="95"/>
          <w:sz w:val="20"/>
          <w:szCs w:val="20"/>
        </w:rPr>
        <w:t xml:space="preserve"> </w:t>
      </w:r>
      <w:r>
        <w:rPr>
          <w:rFonts w:eastAsia="標楷體"/>
          <w:w w:val="95"/>
          <w:sz w:val="20"/>
          <w:szCs w:val="20"/>
        </w:rPr>
        <w:t>109</w:t>
      </w:r>
      <w:r>
        <w:rPr>
          <w:rFonts w:eastAsia="標楷體"/>
          <w:spacing w:val="29"/>
          <w:w w:val="95"/>
          <w:sz w:val="20"/>
          <w:szCs w:val="20"/>
        </w:rPr>
        <w:t xml:space="preserve"> </w:t>
      </w:r>
      <w:r>
        <w:rPr>
          <w:rFonts w:ascii="標楷體" w:eastAsia="標楷體" w:cs="標楷體" w:hint="eastAsia"/>
          <w:spacing w:val="-3"/>
          <w:w w:val="95"/>
          <w:sz w:val="20"/>
          <w:szCs w:val="20"/>
        </w:rPr>
        <w:t>學年度第</w:t>
      </w:r>
      <w:r>
        <w:rPr>
          <w:rFonts w:ascii="標楷體" w:eastAsia="標楷體" w:cs="標楷體"/>
          <w:spacing w:val="-3"/>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3</w:t>
      </w:r>
      <w:r>
        <w:rPr>
          <w:rFonts w:eastAsia="標楷體"/>
          <w:spacing w:val="29"/>
          <w:w w:val="95"/>
          <w:sz w:val="20"/>
          <w:szCs w:val="20"/>
        </w:rPr>
        <w:t xml:space="preserve"> </w:t>
      </w:r>
      <w:r>
        <w:rPr>
          <w:rFonts w:ascii="標楷體" w:eastAsia="標楷體" w:cs="標楷體" w:hint="eastAsia"/>
          <w:w w:val="95"/>
          <w:sz w:val="20"/>
          <w:szCs w:val="20"/>
        </w:rPr>
        <w:t>次所務會議修訂通過</w:t>
      </w:r>
    </w:p>
    <w:p w14:paraId="0E9DFC26" w14:textId="77777777" w:rsidR="0068349E" w:rsidRDefault="0068349E" w:rsidP="0068349E">
      <w:pPr>
        <w:pStyle w:val="a3"/>
        <w:kinsoku w:val="0"/>
        <w:overflowPunct w:val="0"/>
        <w:spacing w:line="200" w:lineRule="exact"/>
        <w:ind w:right="230"/>
        <w:jc w:val="right"/>
        <w:rPr>
          <w:rFonts w:ascii="標楷體" w:eastAsia="標楷體" w:cs="標楷體"/>
          <w:w w:val="95"/>
          <w:sz w:val="20"/>
          <w:szCs w:val="20"/>
        </w:rPr>
      </w:pPr>
      <w:r>
        <w:rPr>
          <w:w w:val="95"/>
          <w:sz w:val="20"/>
          <w:szCs w:val="20"/>
        </w:rPr>
        <w:t>110</w:t>
      </w:r>
      <w:r>
        <w:rPr>
          <w:spacing w:val="25"/>
          <w:w w:val="95"/>
          <w:sz w:val="20"/>
          <w:szCs w:val="20"/>
        </w:rPr>
        <w:t xml:space="preserve"> </w:t>
      </w:r>
      <w:r>
        <w:rPr>
          <w:rFonts w:ascii="標楷體" w:eastAsia="標楷體" w:cs="標楷體" w:hint="eastAsia"/>
          <w:spacing w:val="-9"/>
          <w:w w:val="95"/>
          <w:sz w:val="20"/>
          <w:szCs w:val="20"/>
        </w:rPr>
        <w:t>年</w:t>
      </w:r>
      <w:r>
        <w:rPr>
          <w:rFonts w:ascii="標楷體" w:eastAsia="標楷體" w:cs="標楷體"/>
          <w:spacing w:val="-9"/>
          <w:w w:val="95"/>
          <w:sz w:val="20"/>
          <w:szCs w:val="20"/>
        </w:rPr>
        <w:t xml:space="preserve"> </w:t>
      </w:r>
      <w:r>
        <w:rPr>
          <w:rFonts w:eastAsia="標楷體"/>
          <w:w w:val="95"/>
          <w:sz w:val="20"/>
          <w:szCs w:val="20"/>
        </w:rPr>
        <w:t>11</w:t>
      </w:r>
      <w:r>
        <w:rPr>
          <w:rFonts w:eastAsia="標楷體"/>
          <w:spacing w:val="25"/>
          <w:w w:val="95"/>
          <w:sz w:val="20"/>
          <w:szCs w:val="20"/>
        </w:rPr>
        <w:t xml:space="preserve"> </w:t>
      </w:r>
      <w:r>
        <w:rPr>
          <w:rFonts w:ascii="標楷體" w:eastAsia="標楷體" w:cs="標楷體" w:hint="eastAsia"/>
          <w:spacing w:val="-9"/>
          <w:w w:val="95"/>
          <w:sz w:val="20"/>
          <w:szCs w:val="20"/>
        </w:rPr>
        <w:t>月</w:t>
      </w:r>
      <w:r>
        <w:rPr>
          <w:rFonts w:ascii="標楷體" w:eastAsia="標楷體" w:cs="標楷體"/>
          <w:spacing w:val="-9"/>
          <w:w w:val="95"/>
          <w:sz w:val="20"/>
          <w:szCs w:val="20"/>
        </w:rPr>
        <w:t xml:space="preserve"> </w:t>
      </w:r>
      <w:r>
        <w:rPr>
          <w:rFonts w:eastAsia="標楷體"/>
          <w:w w:val="95"/>
          <w:sz w:val="20"/>
          <w:szCs w:val="20"/>
        </w:rPr>
        <w:t>18</w:t>
      </w:r>
      <w:r>
        <w:rPr>
          <w:rFonts w:eastAsia="標楷體"/>
          <w:spacing w:val="30"/>
          <w:w w:val="95"/>
          <w:sz w:val="20"/>
          <w:szCs w:val="20"/>
        </w:rPr>
        <w:t xml:space="preserve"> </w:t>
      </w:r>
      <w:r>
        <w:rPr>
          <w:rFonts w:ascii="標楷體" w:eastAsia="標楷體" w:cs="標楷體" w:hint="eastAsia"/>
          <w:spacing w:val="-3"/>
          <w:w w:val="95"/>
          <w:sz w:val="20"/>
          <w:szCs w:val="20"/>
        </w:rPr>
        <w:t>日跨文化研究所</w:t>
      </w:r>
      <w:r>
        <w:rPr>
          <w:rFonts w:ascii="標楷體" w:eastAsia="標楷體" w:cs="標楷體"/>
          <w:spacing w:val="-3"/>
          <w:w w:val="95"/>
          <w:sz w:val="20"/>
          <w:szCs w:val="20"/>
        </w:rPr>
        <w:t xml:space="preserve"> </w:t>
      </w:r>
      <w:r>
        <w:rPr>
          <w:rFonts w:eastAsia="標楷體"/>
          <w:w w:val="95"/>
          <w:sz w:val="20"/>
          <w:szCs w:val="20"/>
        </w:rPr>
        <w:t>110</w:t>
      </w:r>
      <w:r>
        <w:rPr>
          <w:rFonts w:eastAsia="標楷體"/>
          <w:spacing w:val="29"/>
          <w:w w:val="95"/>
          <w:sz w:val="20"/>
          <w:szCs w:val="20"/>
        </w:rPr>
        <w:t xml:space="preserve"> </w:t>
      </w:r>
      <w:r>
        <w:rPr>
          <w:rFonts w:ascii="標楷體" w:eastAsia="標楷體" w:cs="標楷體" w:hint="eastAsia"/>
          <w:spacing w:val="-4"/>
          <w:w w:val="95"/>
          <w:sz w:val="20"/>
          <w:szCs w:val="20"/>
        </w:rPr>
        <w:t>學年度第</w:t>
      </w:r>
      <w:r>
        <w:rPr>
          <w:rFonts w:ascii="標楷體" w:eastAsia="標楷體" w:cs="標楷體"/>
          <w:spacing w:val="-4"/>
          <w:w w:val="95"/>
          <w:sz w:val="20"/>
          <w:szCs w:val="20"/>
        </w:rPr>
        <w:t xml:space="preserve"> </w:t>
      </w:r>
      <w:r>
        <w:rPr>
          <w:rFonts w:eastAsia="標楷體"/>
          <w:w w:val="95"/>
          <w:sz w:val="20"/>
          <w:szCs w:val="20"/>
        </w:rPr>
        <w:t>1</w:t>
      </w:r>
      <w:r>
        <w:rPr>
          <w:rFonts w:eastAsia="標楷體"/>
          <w:spacing w:val="26"/>
          <w:w w:val="95"/>
          <w:sz w:val="20"/>
          <w:szCs w:val="20"/>
        </w:rPr>
        <w:t xml:space="preserve"> </w:t>
      </w:r>
      <w:r>
        <w:rPr>
          <w:rFonts w:ascii="標楷體" w:eastAsia="標楷體" w:cs="標楷體" w:hint="eastAsia"/>
          <w:spacing w:val="-6"/>
          <w:w w:val="95"/>
          <w:sz w:val="20"/>
          <w:szCs w:val="20"/>
        </w:rPr>
        <w:t>學期第</w:t>
      </w:r>
      <w:r>
        <w:rPr>
          <w:rFonts w:ascii="標楷體" w:eastAsia="標楷體" w:cs="標楷體"/>
          <w:spacing w:val="-6"/>
          <w:w w:val="95"/>
          <w:sz w:val="20"/>
          <w:szCs w:val="20"/>
        </w:rPr>
        <w:t xml:space="preserve"> </w:t>
      </w:r>
      <w:r>
        <w:rPr>
          <w:rFonts w:eastAsia="標楷體"/>
          <w:w w:val="95"/>
          <w:sz w:val="20"/>
          <w:szCs w:val="20"/>
        </w:rPr>
        <w:t>1</w:t>
      </w:r>
      <w:r>
        <w:rPr>
          <w:rFonts w:eastAsia="標楷體"/>
          <w:spacing w:val="29"/>
          <w:w w:val="95"/>
          <w:sz w:val="20"/>
          <w:szCs w:val="20"/>
        </w:rPr>
        <w:t xml:space="preserve"> </w:t>
      </w:r>
      <w:r>
        <w:rPr>
          <w:rFonts w:ascii="標楷體" w:eastAsia="標楷體" w:cs="標楷體" w:hint="eastAsia"/>
          <w:w w:val="95"/>
          <w:sz w:val="20"/>
          <w:szCs w:val="20"/>
        </w:rPr>
        <w:t>次所務會議修訂通過</w:t>
      </w:r>
    </w:p>
    <w:p w14:paraId="5DDEFC98" w14:textId="77777777" w:rsidR="0068349E" w:rsidRDefault="0068349E" w:rsidP="0068349E">
      <w:pPr>
        <w:pStyle w:val="a3"/>
        <w:kinsoku w:val="0"/>
        <w:overflowPunct w:val="0"/>
        <w:spacing w:line="241" w:lineRule="exact"/>
        <w:ind w:right="230"/>
        <w:jc w:val="right"/>
        <w:rPr>
          <w:rFonts w:ascii="標楷體" w:eastAsia="標楷體" w:cs="標楷體"/>
          <w:w w:val="95"/>
          <w:sz w:val="20"/>
          <w:szCs w:val="20"/>
        </w:rPr>
      </w:pPr>
      <w:r>
        <w:rPr>
          <w:w w:val="95"/>
          <w:sz w:val="20"/>
          <w:szCs w:val="20"/>
        </w:rPr>
        <w:t>111</w:t>
      </w:r>
      <w:r>
        <w:rPr>
          <w:spacing w:val="25"/>
          <w:w w:val="95"/>
          <w:sz w:val="20"/>
          <w:szCs w:val="20"/>
        </w:rPr>
        <w:t xml:space="preserve"> </w:t>
      </w:r>
      <w:r>
        <w:rPr>
          <w:rFonts w:ascii="標楷體" w:eastAsia="標楷體" w:cs="標楷體" w:hint="eastAsia"/>
          <w:spacing w:val="-10"/>
          <w:w w:val="95"/>
          <w:sz w:val="20"/>
          <w:szCs w:val="20"/>
        </w:rPr>
        <w:t>年</w:t>
      </w:r>
      <w:r>
        <w:rPr>
          <w:rFonts w:ascii="標楷體" w:eastAsia="標楷體" w:cs="標楷體"/>
          <w:spacing w:val="-10"/>
          <w:w w:val="95"/>
          <w:sz w:val="20"/>
          <w:szCs w:val="20"/>
        </w:rPr>
        <w:t xml:space="preserve"> </w:t>
      </w:r>
      <w:r>
        <w:rPr>
          <w:rFonts w:eastAsia="標楷體"/>
          <w:w w:val="95"/>
          <w:sz w:val="20"/>
          <w:szCs w:val="20"/>
        </w:rPr>
        <w:t>2</w:t>
      </w:r>
      <w:r>
        <w:rPr>
          <w:rFonts w:eastAsia="標楷體"/>
          <w:spacing w:val="29"/>
          <w:w w:val="95"/>
          <w:sz w:val="20"/>
          <w:szCs w:val="20"/>
        </w:rPr>
        <w:t xml:space="preserve"> </w:t>
      </w:r>
      <w:r>
        <w:rPr>
          <w:rFonts w:ascii="標楷體" w:eastAsia="標楷體" w:cs="標楷體" w:hint="eastAsia"/>
          <w:spacing w:val="-10"/>
          <w:w w:val="95"/>
          <w:sz w:val="20"/>
          <w:szCs w:val="20"/>
        </w:rPr>
        <w:t>月</w:t>
      </w:r>
      <w:r>
        <w:rPr>
          <w:rFonts w:ascii="標楷體" w:eastAsia="標楷體" w:cs="標楷體"/>
          <w:spacing w:val="-10"/>
          <w:w w:val="95"/>
          <w:sz w:val="20"/>
          <w:szCs w:val="20"/>
        </w:rPr>
        <w:t xml:space="preserve"> </w:t>
      </w:r>
      <w:r>
        <w:rPr>
          <w:rFonts w:eastAsia="標楷體"/>
          <w:w w:val="95"/>
          <w:sz w:val="20"/>
          <w:szCs w:val="20"/>
        </w:rPr>
        <w:t>16</w:t>
      </w:r>
      <w:r>
        <w:rPr>
          <w:rFonts w:eastAsia="標楷體"/>
          <w:spacing w:val="25"/>
          <w:w w:val="95"/>
          <w:sz w:val="20"/>
          <w:szCs w:val="20"/>
        </w:rPr>
        <w:t xml:space="preserve"> </w:t>
      </w:r>
      <w:r>
        <w:rPr>
          <w:rFonts w:ascii="標楷體" w:eastAsia="標楷體" w:cs="標楷體" w:hint="eastAsia"/>
          <w:spacing w:val="-3"/>
          <w:w w:val="95"/>
          <w:sz w:val="20"/>
          <w:szCs w:val="20"/>
        </w:rPr>
        <w:t>日跨文化研究所</w:t>
      </w:r>
      <w:r>
        <w:rPr>
          <w:rFonts w:ascii="標楷體" w:eastAsia="標楷體" w:cs="標楷體"/>
          <w:spacing w:val="-3"/>
          <w:w w:val="95"/>
          <w:sz w:val="20"/>
          <w:szCs w:val="20"/>
        </w:rPr>
        <w:t xml:space="preserve"> </w:t>
      </w:r>
      <w:r>
        <w:rPr>
          <w:rFonts w:eastAsia="標楷體"/>
          <w:w w:val="95"/>
          <w:sz w:val="20"/>
          <w:szCs w:val="20"/>
        </w:rPr>
        <w:t>110</w:t>
      </w:r>
      <w:r>
        <w:rPr>
          <w:rFonts w:eastAsia="標楷體"/>
          <w:spacing w:val="26"/>
          <w:w w:val="95"/>
          <w:sz w:val="20"/>
          <w:szCs w:val="20"/>
        </w:rPr>
        <w:t xml:space="preserve"> </w:t>
      </w:r>
      <w:r>
        <w:rPr>
          <w:rFonts w:ascii="標楷體" w:eastAsia="標楷體" w:cs="標楷體" w:hint="eastAsia"/>
          <w:spacing w:val="-4"/>
          <w:w w:val="95"/>
          <w:sz w:val="20"/>
          <w:szCs w:val="20"/>
        </w:rPr>
        <w:t>學年度第</w:t>
      </w:r>
      <w:r>
        <w:rPr>
          <w:rFonts w:ascii="標楷體" w:eastAsia="標楷體" w:cs="標楷體"/>
          <w:spacing w:val="-4"/>
          <w:w w:val="95"/>
          <w:sz w:val="20"/>
          <w:szCs w:val="20"/>
        </w:rPr>
        <w:t xml:space="preserve"> </w:t>
      </w:r>
      <w:r>
        <w:rPr>
          <w:rFonts w:eastAsia="標楷體"/>
          <w:w w:val="95"/>
          <w:sz w:val="20"/>
          <w:szCs w:val="20"/>
        </w:rPr>
        <w:t>2</w:t>
      </w:r>
      <w:r>
        <w:rPr>
          <w:rFonts w:eastAsia="標楷體"/>
          <w:spacing w:val="25"/>
          <w:w w:val="95"/>
          <w:sz w:val="20"/>
          <w:szCs w:val="20"/>
        </w:rPr>
        <w:t xml:space="preserve"> </w:t>
      </w:r>
      <w:r>
        <w:rPr>
          <w:rFonts w:ascii="標楷體" w:eastAsia="標楷體" w:cs="標楷體" w:hint="eastAsia"/>
          <w:spacing w:val="-5"/>
          <w:w w:val="95"/>
          <w:sz w:val="20"/>
          <w:szCs w:val="20"/>
        </w:rPr>
        <w:t>學期第</w:t>
      </w:r>
      <w:r>
        <w:rPr>
          <w:rFonts w:ascii="標楷體" w:eastAsia="標楷體" w:cs="標楷體"/>
          <w:spacing w:val="-5"/>
          <w:w w:val="95"/>
          <w:sz w:val="20"/>
          <w:szCs w:val="20"/>
        </w:rPr>
        <w:t xml:space="preserve"> </w:t>
      </w:r>
      <w:r>
        <w:rPr>
          <w:rFonts w:eastAsia="標楷體"/>
          <w:w w:val="95"/>
          <w:sz w:val="20"/>
          <w:szCs w:val="20"/>
        </w:rPr>
        <w:t>1</w:t>
      </w:r>
      <w:r>
        <w:rPr>
          <w:rFonts w:eastAsia="標楷體"/>
          <w:spacing w:val="26"/>
          <w:w w:val="95"/>
          <w:sz w:val="20"/>
          <w:szCs w:val="20"/>
        </w:rPr>
        <w:t xml:space="preserve"> </w:t>
      </w:r>
      <w:r>
        <w:rPr>
          <w:rFonts w:ascii="標楷體" w:eastAsia="標楷體" w:cs="標楷體" w:hint="eastAsia"/>
          <w:w w:val="95"/>
          <w:sz w:val="20"/>
          <w:szCs w:val="20"/>
        </w:rPr>
        <w:t>次所務會議修訂通過</w:t>
      </w:r>
    </w:p>
    <w:p w14:paraId="4E8D354D" w14:textId="77777777" w:rsidR="0068349E" w:rsidRDefault="0068349E" w:rsidP="0068349E">
      <w:pPr>
        <w:pStyle w:val="a3"/>
        <w:kinsoku w:val="0"/>
        <w:overflowPunct w:val="0"/>
        <w:spacing w:before="8"/>
        <w:rPr>
          <w:rFonts w:ascii="標楷體" w:eastAsia="標楷體" w:cs="標楷體"/>
          <w:sz w:val="15"/>
          <w:szCs w:val="15"/>
        </w:rPr>
      </w:pPr>
    </w:p>
    <w:p w14:paraId="1A429BE6" w14:textId="77777777" w:rsidR="0068349E" w:rsidRDefault="0068349E" w:rsidP="0068349E">
      <w:pPr>
        <w:pStyle w:val="a3"/>
        <w:kinsoku w:val="0"/>
        <w:overflowPunct w:val="0"/>
        <w:snapToGrid w:val="0"/>
        <w:spacing w:line="240" w:lineRule="atLeast"/>
        <w:ind w:right="232"/>
        <w:jc w:val="right"/>
        <w:rPr>
          <w:spacing w:val="-37"/>
          <w:sz w:val="16"/>
          <w:szCs w:val="16"/>
        </w:rPr>
      </w:pPr>
      <w:r>
        <w:rPr>
          <w:sz w:val="16"/>
          <w:szCs w:val="16"/>
        </w:rPr>
        <w:t>Passed at</w:t>
      </w:r>
      <w:r>
        <w:rPr>
          <w:spacing w:val="-3"/>
          <w:sz w:val="16"/>
          <w:szCs w:val="16"/>
        </w:rPr>
        <w:t xml:space="preserve"> </w:t>
      </w:r>
      <w:r>
        <w:rPr>
          <w:sz w:val="16"/>
          <w:szCs w:val="16"/>
        </w:rPr>
        <w:t>the</w:t>
      </w:r>
      <w:r>
        <w:rPr>
          <w:spacing w:val="-3"/>
          <w:sz w:val="16"/>
          <w:szCs w:val="16"/>
        </w:rPr>
        <w:t xml:space="preserve"> </w:t>
      </w:r>
      <w:r>
        <w:rPr>
          <w:sz w:val="16"/>
          <w:szCs w:val="16"/>
        </w:rPr>
        <w:t>Third</w:t>
      </w:r>
      <w:r>
        <w:rPr>
          <w:spacing w:val="-2"/>
          <w:sz w:val="16"/>
          <w:szCs w:val="16"/>
        </w:rPr>
        <w:t xml:space="preserve"> </w:t>
      </w:r>
      <w:r>
        <w:rPr>
          <w:sz w:val="16"/>
          <w:szCs w:val="16"/>
        </w:rPr>
        <w:t>Meeting</w:t>
      </w:r>
      <w:r>
        <w:rPr>
          <w:spacing w:val="-3"/>
          <w:sz w:val="16"/>
          <w:szCs w:val="16"/>
        </w:rPr>
        <w:t xml:space="preserve"> </w:t>
      </w:r>
      <w:r>
        <w:rPr>
          <w:sz w:val="16"/>
          <w:szCs w:val="16"/>
        </w:rPr>
        <w:t>of</w:t>
      </w:r>
      <w:r>
        <w:rPr>
          <w:spacing w:val="-5"/>
          <w:sz w:val="16"/>
          <w:szCs w:val="16"/>
        </w:rPr>
        <w:t xml:space="preserve"> </w:t>
      </w:r>
      <w:r>
        <w:rPr>
          <w:sz w:val="16"/>
          <w:szCs w:val="16"/>
        </w:rPr>
        <w:t>the</w:t>
      </w:r>
      <w:r>
        <w:rPr>
          <w:spacing w:val="-2"/>
          <w:sz w:val="16"/>
          <w:szCs w:val="16"/>
        </w:rPr>
        <w:t xml:space="preserve"> </w:t>
      </w:r>
      <w:r>
        <w:rPr>
          <w:sz w:val="16"/>
          <w:szCs w:val="16"/>
        </w:rPr>
        <w:t>Institute</w:t>
      </w:r>
      <w:r>
        <w:rPr>
          <w:spacing w:val="-3"/>
          <w:sz w:val="16"/>
          <w:szCs w:val="16"/>
        </w:rPr>
        <w:t xml:space="preserve"> </w:t>
      </w:r>
      <w:r>
        <w:rPr>
          <w:sz w:val="16"/>
          <w:szCs w:val="16"/>
        </w:rPr>
        <w:t>Affairs</w:t>
      </w:r>
      <w:r>
        <w:rPr>
          <w:spacing w:val="-2"/>
          <w:sz w:val="16"/>
          <w:szCs w:val="16"/>
        </w:rPr>
        <w:t xml:space="preserve"> </w:t>
      </w:r>
      <w:r>
        <w:rPr>
          <w:sz w:val="16"/>
          <w:szCs w:val="16"/>
        </w:rPr>
        <w:t>Council</w:t>
      </w:r>
      <w:r>
        <w:rPr>
          <w:spacing w:val="-3"/>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w:t>
      </w:r>
      <w:r>
        <w:rPr>
          <w:spacing w:val="-1"/>
          <w:sz w:val="16"/>
          <w:szCs w:val="16"/>
        </w:rPr>
        <w:t xml:space="preserve"> </w:t>
      </w:r>
      <w:r>
        <w:rPr>
          <w:sz w:val="16"/>
          <w:szCs w:val="16"/>
        </w:rPr>
        <w:t>Semester</w:t>
      </w:r>
      <w:r>
        <w:rPr>
          <w:spacing w:val="-2"/>
          <w:sz w:val="16"/>
          <w:szCs w:val="16"/>
        </w:rPr>
        <w:t xml:space="preserve"> </w:t>
      </w:r>
      <w:r>
        <w:rPr>
          <w:sz w:val="16"/>
          <w:szCs w:val="16"/>
        </w:rPr>
        <w:t>of</w:t>
      </w:r>
      <w:r>
        <w:rPr>
          <w:spacing w:val="-1"/>
          <w:sz w:val="16"/>
          <w:szCs w:val="16"/>
        </w:rPr>
        <w:t xml:space="preserve"> </w:t>
      </w:r>
      <w:r>
        <w:rPr>
          <w:sz w:val="16"/>
          <w:szCs w:val="16"/>
        </w:rPr>
        <w:t>the</w:t>
      </w:r>
      <w:r>
        <w:rPr>
          <w:spacing w:val="-3"/>
          <w:sz w:val="16"/>
          <w:szCs w:val="16"/>
        </w:rPr>
        <w:t xml:space="preserve"> </w:t>
      </w:r>
      <w:r>
        <w:rPr>
          <w:sz w:val="16"/>
          <w:szCs w:val="16"/>
        </w:rPr>
        <w:t>2011-2012</w:t>
      </w:r>
      <w:r>
        <w:rPr>
          <w:spacing w:val="-3"/>
          <w:sz w:val="16"/>
          <w:szCs w:val="16"/>
        </w:rPr>
        <w:t xml:space="preserve"> </w:t>
      </w:r>
      <w:r>
        <w:rPr>
          <w:sz w:val="16"/>
          <w:szCs w:val="16"/>
        </w:rPr>
        <w:t>Academic</w:t>
      </w:r>
      <w:r>
        <w:rPr>
          <w:spacing w:val="-2"/>
          <w:sz w:val="16"/>
          <w:szCs w:val="16"/>
        </w:rPr>
        <w:t xml:space="preserve"> </w:t>
      </w:r>
      <w:r>
        <w:rPr>
          <w:sz w:val="16"/>
          <w:szCs w:val="16"/>
        </w:rPr>
        <w:t>Year</w:t>
      </w:r>
      <w:r>
        <w:rPr>
          <w:spacing w:val="-2"/>
          <w:sz w:val="16"/>
          <w:szCs w:val="16"/>
        </w:rPr>
        <w:t xml:space="preserve"> </w:t>
      </w:r>
      <w:r>
        <w:rPr>
          <w:sz w:val="16"/>
          <w:szCs w:val="16"/>
        </w:rPr>
        <w:t>on November 30, 2011</w:t>
      </w:r>
      <w:r>
        <w:rPr>
          <w:spacing w:val="-37"/>
          <w:sz w:val="16"/>
          <w:szCs w:val="16"/>
        </w:rPr>
        <w:t xml:space="preserve"> </w:t>
      </w:r>
    </w:p>
    <w:p w14:paraId="086380A1" w14:textId="77777777" w:rsidR="0068349E" w:rsidRDefault="0068349E" w:rsidP="0068349E">
      <w:pPr>
        <w:pStyle w:val="a3"/>
        <w:kinsoku w:val="0"/>
        <w:overflowPunct w:val="0"/>
        <w:snapToGrid w:val="0"/>
        <w:spacing w:line="240" w:lineRule="atLeast"/>
        <w:ind w:right="232"/>
        <w:jc w:val="right"/>
        <w:rPr>
          <w:sz w:val="16"/>
          <w:szCs w:val="16"/>
        </w:rPr>
      </w:pPr>
      <w:r>
        <w:rPr>
          <w:sz w:val="16"/>
          <w:szCs w:val="16"/>
        </w:rPr>
        <w:t>Amended</w:t>
      </w:r>
      <w:r>
        <w:rPr>
          <w:spacing w:val="-3"/>
          <w:sz w:val="16"/>
          <w:szCs w:val="16"/>
        </w:rPr>
        <w:t xml:space="preserve"> </w:t>
      </w:r>
      <w:r>
        <w:rPr>
          <w:sz w:val="16"/>
          <w:szCs w:val="16"/>
        </w:rPr>
        <w:t>at</w:t>
      </w:r>
      <w:r>
        <w:rPr>
          <w:spacing w:val="-2"/>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Meeting</w:t>
      </w:r>
      <w:r>
        <w:rPr>
          <w:spacing w:val="-3"/>
          <w:sz w:val="16"/>
          <w:szCs w:val="16"/>
        </w:rPr>
        <w:t xml:space="preserve"> </w:t>
      </w:r>
      <w:r>
        <w:rPr>
          <w:sz w:val="16"/>
          <w:szCs w:val="16"/>
        </w:rPr>
        <w:t>of</w:t>
      </w:r>
      <w:r>
        <w:rPr>
          <w:spacing w:val="-4"/>
          <w:sz w:val="16"/>
          <w:szCs w:val="16"/>
        </w:rPr>
        <w:t xml:space="preserve"> </w:t>
      </w:r>
      <w:r>
        <w:rPr>
          <w:sz w:val="16"/>
          <w:szCs w:val="16"/>
        </w:rPr>
        <w:t>the</w:t>
      </w:r>
      <w:r>
        <w:rPr>
          <w:spacing w:val="-3"/>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2"/>
          <w:sz w:val="16"/>
          <w:szCs w:val="16"/>
        </w:rPr>
        <w:t xml:space="preserve"> </w:t>
      </w:r>
      <w:r>
        <w:rPr>
          <w:sz w:val="16"/>
          <w:szCs w:val="16"/>
        </w:rPr>
        <w:t>for</w:t>
      </w:r>
      <w:r>
        <w:rPr>
          <w:spacing w:val="-2"/>
          <w:sz w:val="16"/>
          <w:szCs w:val="16"/>
        </w:rPr>
        <w:t xml:space="preserve"> </w:t>
      </w:r>
      <w:r>
        <w:rPr>
          <w:sz w:val="16"/>
          <w:szCs w:val="16"/>
        </w:rPr>
        <w:t>the</w:t>
      </w:r>
      <w:r>
        <w:rPr>
          <w:spacing w:val="-2"/>
          <w:sz w:val="16"/>
          <w:szCs w:val="16"/>
        </w:rPr>
        <w:t xml:space="preserve"> </w:t>
      </w:r>
      <w:r>
        <w:rPr>
          <w:sz w:val="16"/>
          <w:szCs w:val="16"/>
        </w:rPr>
        <w:t>Second Semester</w:t>
      </w:r>
      <w:r>
        <w:rPr>
          <w:spacing w:val="-1"/>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2011-2012 Academic Year</w:t>
      </w:r>
      <w:r>
        <w:rPr>
          <w:spacing w:val="-2"/>
          <w:sz w:val="16"/>
          <w:szCs w:val="16"/>
        </w:rPr>
        <w:t xml:space="preserve"> </w:t>
      </w:r>
      <w:r>
        <w:rPr>
          <w:sz w:val="16"/>
          <w:szCs w:val="16"/>
        </w:rPr>
        <w:t>on March 7, 2012</w:t>
      </w:r>
    </w:p>
    <w:p w14:paraId="6C4A4B32" w14:textId="77777777" w:rsidR="0068349E" w:rsidRDefault="0068349E" w:rsidP="0068349E">
      <w:pPr>
        <w:pStyle w:val="a3"/>
        <w:kinsoku w:val="0"/>
        <w:overflowPunct w:val="0"/>
        <w:snapToGrid w:val="0"/>
        <w:spacing w:line="240" w:lineRule="atLeast"/>
        <w:ind w:right="232"/>
        <w:jc w:val="right"/>
        <w:rPr>
          <w:spacing w:val="-37"/>
          <w:sz w:val="16"/>
          <w:szCs w:val="16"/>
        </w:rPr>
      </w:pPr>
      <w:r>
        <w:rPr>
          <w:spacing w:val="-37"/>
          <w:sz w:val="16"/>
          <w:szCs w:val="16"/>
        </w:rPr>
        <w:t xml:space="preserve"> </w:t>
      </w:r>
      <w:r>
        <w:rPr>
          <w:sz w:val="16"/>
          <w:szCs w:val="16"/>
        </w:rPr>
        <w:t>Amended</w:t>
      </w:r>
      <w:r>
        <w:rPr>
          <w:spacing w:val="-3"/>
          <w:sz w:val="16"/>
          <w:szCs w:val="16"/>
        </w:rPr>
        <w:t xml:space="preserve"> </w:t>
      </w:r>
      <w:r>
        <w:rPr>
          <w:sz w:val="16"/>
          <w:szCs w:val="16"/>
        </w:rPr>
        <w:t>at</w:t>
      </w:r>
      <w:r>
        <w:rPr>
          <w:spacing w:val="-3"/>
          <w:sz w:val="16"/>
          <w:szCs w:val="16"/>
        </w:rPr>
        <w:t xml:space="preserve"> </w:t>
      </w:r>
      <w:r>
        <w:rPr>
          <w:sz w:val="16"/>
          <w:szCs w:val="16"/>
        </w:rPr>
        <w:t>the</w:t>
      </w:r>
      <w:r>
        <w:rPr>
          <w:spacing w:val="-2"/>
          <w:sz w:val="16"/>
          <w:szCs w:val="16"/>
        </w:rPr>
        <w:t xml:space="preserve"> </w:t>
      </w:r>
      <w:r>
        <w:rPr>
          <w:sz w:val="16"/>
          <w:szCs w:val="16"/>
        </w:rPr>
        <w:t>First</w:t>
      </w:r>
      <w:r>
        <w:rPr>
          <w:spacing w:val="-3"/>
          <w:sz w:val="16"/>
          <w:szCs w:val="16"/>
        </w:rPr>
        <w:t xml:space="preserve"> </w:t>
      </w:r>
      <w:r>
        <w:rPr>
          <w:sz w:val="16"/>
          <w:szCs w:val="16"/>
        </w:rPr>
        <w:t>Meeting</w:t>
      </w:r>
      <w:r>
        <w:rPr>
          <w:spacing w:val="-3"/>
          <w:sz w:val="16"/>
          <w:szCs w:val="16"/>
        </w:rPr>
        <w:t xml:space="preserve"> </w:t>
      </w:r>
      <w:r>
        <w:rPr>
          <w:sz w:val="16"/>
          <w:szCs w:val="16"/>
        </w:rPr>
        <w:t>of</w:t>
      </w:r>
      <w:r>
        <w:rPr>
          <w:spacing w:val="-4"/>
          <w:sz w:val="16"/>
          <w:szCs w:val="16"/>
        </w:rPr>
        <w:t xml:space="preserve"> </w:t>
      </w:r>
      <w:r>
        <w:rPr>
          <w:sz w:val="16"/>
          <w:szCs w:val="16"/>
        </w:rPr>
        <w:t>the</w:t>
      </w:r>
      <w:r>
        <w:rPr>
          <w:spacing w:val="-3"/>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3"/>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w:t>
      </w:r>
      <w:r>
        <w:rPr>
          <w:spacing w:val="-1"/>
          <w:sz w:val="16"/>
          <w:szCs w:val="16"/>
        </w:rPr>
        <w:t xml:space="preserve"> </w:t>
      </w:r>
      <w:r>
        <w:rPr>
          <w:sz w:val="16"/>
          <w:szCs w:val="16"/>
        </w:rPr>
        <w:t>Semester</w:t>
      </w:r>
      <w:r>
        <w:rPr>
          <w:spacing w:val="-1"/>
          <w:sz w:val="16"/>
          <w:szCs w:val="16"/>
        </w:rPr>
        <w:t xml:space="preserve"> </w:t>
      </w:r>
      <w:r>
        <w:rPr>
          <w:sz w:val="16"/>
          <w:szCs w:val="16"/>
        </w:rPr>
        <w:t>of</w:t>
      </w:r>
      <w:r>
        <w:rPr>
          <w:spacing w:val="-2"/>
          <w:sz w:val="16"/>
          <w:szCs w:val="16"/>
        </w:rPr>
        <w:t xml:space="preserve"> </w:t>
      </w:r>
      <w:r>
        <w:rPr>
          <w:sz w:val="16"/>
          <w:szCs w:val="16"/>
        </w:rPr>
        <w:t>the</w:t>
      </w:r>
      <w:r>
        <w:rPr>
          <w:spacing w:val="-3"/>
          <w:sz w:val="16"/>
          <w:szCs w:val="16"/>
        </w:rPr>
        <w:t xml:space="preserve"> </w:t>
      </w:r>
      <w:r>
        <w:rPr>
          <w:sz w:val="16"/>
          <w:szCs w:val="16"/>
        </w:rPr>
        <w:t>2013-2014</w:t>
      </w:r>
      <w:r>
        <w:rPr>
          <w:spacing w:val="1"/>
          <w:sz w:val="16"/>
          <w:szCs w:val="16"/>
        </w:rPr>
        <w:t xml:space="preserve"> </w:t>
      </w:r>
      <w:r>
        <w:rPr>
          <w:sz w:val="16"/>
          <w:szCs w:val="16"/>
        </w:rPr>
        <w:t>Academic</w:t>
      </w:r>
      <w:r>
        <w:rPr>
          <w:spacing w:val="-3"/>
          <w:sz w:val="16"/>
          <w:szCs w:val="16"/>
        </w:rPr>
        <w:t xml:space="preserve"> </w:t>
      </w:r>
      <w:r>
        <w:rPr>
          <w:sz w:val="16"/>
          <w:szCs w:val="16"/>
        </w:rPr>
        <w:t>Year</w:t>
      </w:r>
      <w:r>
        <w:rPr>
          <w:spacing w:val="-2"/>
          <w:sz w:val="16"/>
          <w:szCs w:val="16"/>
        </w:rPr>
        <w:t xml:space="preserve"> </w:t>
      </w:r>
      <w:r>
        <w:rPr>
          <w:sz w:val="16"/>
          <w:szCs w:val="16"/>
        </w:rPr>
        <w:t>on October 15, 2013</w:t>
      </w:r>
      <w:r>
        <w:rPr>
          <w:spacing w:val="-37"/>
          <w:sz w:val="16"/>
          <w:szCs w:val="16"/>
        </w:rPr>
        <w:t xml:space="preserve"> </w:t>
      </w:r>
    </w:p>
    <w:p w14:paraId="7933AB88" w14:textId="77777777" w:rsidR="0068349E" w:rsidRDefault="0068349E" w:rsidP="0068349E">
      <w:pPr>
        <w:pStyle w:val="a3"/>
        <w:kinsoku w:val="0"/>
        <w:overflowPunct w:val="0"/>
        <w:snapToGrid w:val="0"/>
        <w:spacing w:line="240" w:lineRule="atLeast"/>
        <w:ind w:right="232"/>
        <w:jc w:val="right"/>
        <w:rPr>
          <w:sz w:val="16"/>
          <w:szCs w:val="16"/>
        </w:rPr>
      </w:pPr>
      <w:r>
        <w:rPr>
          <w:sz w:val="16"/>
          <w:szCs w:val="16"/>
        </w:rPr>
        <w:t>Amended</w:t>
      </w:r>
      <w:r>
        <w:rPr>
          <w:spacing w:val="-3"/>
          <w:sz w:val="16"/>
          <w:szCs w:val="16"/>
        </w:rPr>
        <w:t xml:space="preserve"> </w:t>
      </w:r>
      <w:r>
        <w:rPr>
          <w:sz w:val="16"/>
          <w:szCs w:val="16"/>
        </w:rPr>
        <w:t>at</w:t>
      </w:r>
      <w:r>
        <w:rPr>
          <w:spacing w:val="-2"/>
          <w:sz w:val="16"/>
          <w:szCs w:val="16"/>
        </w:rPr>
        <w:t xml:space="preserve"> </w:t>
      </w:r>
      <w:r>
        <w:rPr>
          <w:sz w:val="16"/>
          <w:szCs w:val="16"/>
        </w:rPr>
        <w:t>the</w:t>
      </w:r>
      <w:r>
        <w:rPr>
          <w:spacing w:val="-3"/>
          <w:sz w:val="16"/>
          <w:szCs w:val="16"/>
        </w:rPr>
        <w:t xml:space="preserve"> </w:t>
      </w:r>
      <w:r>
        <w:rPr>
          <w:sz w:val="16"/>
          <w:szCs w:val="16"/>
        </w:rPr>
        <w:t>Third</w:t>
      </w:r>
      <w:r>
        <w:rPr>
          <w:spacing w:val="-2"/>
          <w:sz w:val="16"/>
          <w:szCs w:val="16"/>
        </w:rPr>
        <w:t xml:space="preserve"> </w:t>
      </w:r>
      <w:r>
        <w:rPr>
          <w:sz w:val="16"/>
          <w:szCs w:val="16"/>
        </w:rPr>
        <w:t>Meeting</w:t>
      </w:r>
      <w:r>
        <w:rPr>
          <w:spacing w:val="-2"/>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2"/>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Semester</w:t>
      </w:r>
      <w:r>
        <w:rPr>
          <w:spacing w:val="-1"/>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2016-2017 Academic</w:t>
      </w:r>
      <w:r>
        <w:rPr>
          <w:spacing w:val="-2"/>
          <w:sz w:val="16"/>
          <w:szCs w:val="16"/>
        </w:rPr>
        <w:t xml:space="preserve"> </w:t>
      </w:r>
      <w:r>
        <w:rPr>
          <w:sz w:val="16"/>
          <w:szCs w:val="16"/>
        </w:rPr>
        <w:t>Year</w:t>
      </w:r>
      <w:r>
        <w:rPr>
          <w:spacing w:val="-1"/>
          <w:sz w:val="16"/>
          <w:szCs w:val="16"/>
        </w:rPr>
        <w:t xml:space="preserve"> </w:t>
      </w:r>
      <w:r>
        <w:rPr>
          <w:sz w:val="16"/>
          <w:szCs w:val="16"/>
        </w:rPr>
        <w:t>on January 13, 2017</w:t>
      </w:r>
    </w:p>
    <w:p w14:paraId="4E486FAD" w14:textId="77777777" w:rsidR="0068349E" w:rsidRDefault="0068349E" w:rsidP="0068349E">
      <w:pPr>
        <w:pStyle w:val="a3"/>
        <w:kinsoku w:val="0"/>
        <w:overflowPunct w:val="0"/>
        <w:snapToGrid w:val="0"/>
        <w:spacing w:line="240" w:lineRule="atLeast"/>
        <w:ind w:right="232"/>
        <w:jc w:val="right"/>
        <w:rPr>
          <w:sz w:val="16"/>
          <w:szCs w:val="16"/>
        </w:rPr>
      </w:pPr>
      <w:r>
        <w:rPr>
          <w:spacing w:val="-37"/>
          <w:sz w:val="16"/>
          <w:szCs w:val="16"/>
        </w:rPr>
        <w:t xml:space="preserve"> </w:t>
      </w:r>
      <w:r>
        <w:rPr>
          <w:sz w:val="16"/>
          <w:szCs w:val="16"/>
        </w:rPr>
        <w:t>Amended</w:t>
      </w:r>
      <w:r>
        <w:rPr>
          <w:spacing w:val="-3"/>
          <w:sz w:val="16"/>
          <w:szCs w:val="16"/>
        </w:rPr>
        <w:t xml:space="preserve"> </w:t>
      </w:r>
      <w:r>
        <w:rPr>
          <w:sz w:val="16"/>
          <w:szCs w:val="16"/>
        </w:rPr>
        <w:t>at</w:t>
      </w:r>
      <w:r>
        <w:rPr>
          <w:spacing w:val="-3"/>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Meeting</w:t>
      </w:r>
      <w:r>
        <w:rPr>
          <w:spacing w:val="-3"/>
          <w:sz w:val="16"/>
          <w:szCs w:val="16"/>
        </w:rPr>
        <w:t xml:space="preserve"> </w:t>
      </w:r>
      <w:r>
        <w:rPr>
          <w:sz w:val="16"/>
          <w:szCs w:val="16"/>
        </w:rPr>
        <w:t>of</w:t>
      </w:r>
      <w:r>
        <w:rPr>
          <w:spacing w:val="-5"/>
          <w:sz w:val="16"/>
          <w:szCs w:val="16"/>
        </w:rPr>
        <w:t xml:space="preserve"> </w:t>
      </w:r>
      <w:r>
        <w:rPr>
          <w:sz w:val="16"/>
          <w:szCs w:val="16"/>
        </w:rPr>
        <w:t>the</w:t>
      </w:r>
      <w:r>
        <w:rPr>
          <w:spacing w:val="-2"/>
          <w:sz w:val="16"/>
          <w:szCs w:val="16"/>
        </w:rPr>
        <w:t xml:space="preserve"> </w:t>
      </w:r>
      <w:r>
        <w:rPr>
          <w:sz w:val="16"/>
          <w:szCs w:val="16"/>
        </w:rPr>
        <w:t>Institute</w:t>
      </w:r>
      <w:r>
        <w:rPr>
          <w:spacing w:val="-3"/>
          <w:sz w:val="16"/>
          <w:szCs w:val="16"/>
        </w:rPr>
        <w:t xml:space="preserve"> </w:t>
      </w:r>
      <w:r>
        <w:rPr>
          <w:sz w:val="16"/>
          <w:szCs w:val="16"/>
        </w:rPr>
        <w:t>Affairs</w:t>
      </w:r>
      <w:r>
        <w:rPr>
          <w:spacing w:val="-2"/>
          <w:sz w:val="16"/>
          <w:szCs w:val="16"/>
        </w:rPr>
        <w:t xml:space="preserve"> </w:t>
      </w:r>
      <w:r>
        <w:rPr>
          <w:sz w:val="16"/>
          <w:szCs w:val="16"/>
        </w:rPr>
        <w:t>Council</w:t>
      </w:r>
      <w:r>
        <w:rPr>
          <w:spacing w:val="-3"/>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Second Semester</w:t>
      </w:r>
      <w:r>
        <w:rPr>
          <w:spacing w:val="-2"/>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2017-2018 Academic</w:t>
      </w:r>
      <w:r>
        <w:rPr>
          <w:spacing w:val="-1"/>
          <w:sz w:val="16"/>
          <w:szCs w:val="16"/>
        </w:rPr>
        <w:t xml:space="preserve"> </w:t>
      </w:r>
      <w:r>
        <w:rPr>
          <w:sz w:val="16"/>
          <w:szCs w:val="16"/>
        </w:rPr>
        <w:t>Year</w:t>
      </w:r>
      <w:r>
        <w:rPr>
          <w:spacing w:val="-2"/>
          <w:sz w:val="16"/>
          <w:szCs w:val="16"/>
        </w:rPr>
        <w:t xml:space="preserve"> </w:t>
      </w:r>
      <w:r>
        <w:rPr>
          <w:sz w:val="16"/>
          <w:szCs w:val="16"/>
        </w:rPr>
        <w:t>on March 27, 2018</w:t>
      </w:r>
    </w:p>
    <w:p w14:paraId="4BF10FA5" w14:textId="77777777" w:rsidR="0068349E" w:rsidRDefault="0068349E" w:rsidP="0068349E">
      <w:pPr>
        <w:pStyle w:val="a3"/>
        <w:kinsoku w:val="0"/>
        <w:overflowPunct w:val="0"/>
        <w:snapToGrid w:val="0"/>
        <w:spacing w:line="240" w:lineRule="atLeast"/>
        <w:ind w:right="232"/>
        <w:jc w:val="right"/>
        <w:rPr>
          <w:sz w:val="16"/>
          <w:szCs w:val="16"/>
        </w:rPr>
      </w:pPr>
      <w:r>
        <w:rPr>
          <w:spacing w:val="-37"/>
          <w:sz w:val="16"/>
          <w:szCs w:val="16"/>
        </w:rPr>
        <w:t xml:space="preserve"> </w:t>
      </w:r>
      <w:r>
        <w:rPr>
          <w:sz w:val="16"/>
          <w:szCs w:val="16"/>
        </w:rPr>
        <w:t>Amended</w:t>
      </w:r>
      <w:r>
        <w:rPr>
          <w:spacing w:val="-4"/>
          <w:sz w:val="16"/>
          <w:szCs w:val="16"/>
        </w:rPr>
        <w:t xml:space="preserve"> </w:t>
      </w:r>
      <w:r>
        <w:rPr>
          <w:sz w:val="16"/>
          <w:szCs w:val="16"/>
        </w:rPr>
        <w:t>at</w:t>
      </w:r>
      <w:r>
        <w:rPr>
          <w:spacing w:val="-3"/>
          <w:sz w:val="16"/>
          <w:szCs w:val="16"/>
        </w:rPr>
        <w:t xml:space="preserve"> </w:t>
      </w:r>
      <w:r>
        <w:rPr>
          <w:sz w:val="16"/>
          <w:szCs w:val="16"/>
        </w:rPr>
        <w:t>the</w:t>
      </w:r>
      <w:r>
        <w:rPr>
          <w:spacing w:val="-3"/>
          <w:sz w:val="16"/>
          <w:szCs w:val="16"/>
        </w:rPr>
        <w:t xml:space="preserve"> </w:t>
      </w:r>
      <w:r>
        <w:rPr>
          <w:sz w:val="16"/>
          <w:szCs w:val="16"/>
        </w:rPr>
        <w:t>Second</w:t>
      </w:r>
      <w:r>
        <w:rPr>
          <w:spacing w:val="-3"/>
          <w:sz w:val="16"/>
          <w:szCs w:val="16"/>
        </w:rPr>
        <w:t xml:space="preserve"> </w:t>
      </w:r>
      <w:r>
        <w:rPr>
          <w:sz w:val="16"/>
          <w:szCs w:val="16"/>
        </w:rPr>
        <w:t>Meeting</w:t>
      </w:r>
      <w:r>
        <w:rPr>
          <w:spacing w:val="-3"/>
          <w:sz w:val="16"/>
          <w:szCs w:val="16"/>
        </w:rPr>
        <w:t xml:space="preserve"> </w:t>
      </w:r>
      <w:r>
        <w:rPr>
          <w:sz w:val="16"/>
          <w:szCs w:val="16"/>
        </w:rPr>
        <w:t>of</w:t>
      </w:r>
      <w:r>
        <w:rPr>
          <w:spacing w:val="-5"/>
          <w:sz w:val="16"/>
          <w:szCs w:val="16"/>
        </w:rPr>
        <w:t xml:space="preserve"> </w:t>
      </w:r>
      <w:r>
        <w:rPr>
          <w:sz w:val="16"/>
          <w:szCs w:val="16"/>
        </w:rPr>
        <w:t>the</w:t>
      </w:r>
      <w:r>
        <w:rPr>
          <w:spacing w:val="-1"/>
          <w:sz w:val="16"/>
          <w:szCs w:val="16"/>
        </w:rPr>
        <w:t xml:space="preserve"> </w:t>
      </w:r>
      <w:r>
        <w:rPr>
          <w:sz w:val="16"/>
          <w:szCs w:val="16"/>
        </w:rPr>
        <w:t>Institute</w:t>
      </w:r>
      <w:r>
        <w:rPr>
          <w:spacing w:val="-3"/>
          <w:sz w:val="16"/>
          <w:szCs w:val="16"/>
        </w:rPr>
        <w:t xml:space="preserve"> </w:t>
      </w:r>
      <w:r>
        <w:rPr>
          <w:sz w:val="16"/>
          <w:szCs w:val="16"/>
        </w:rPr>
        <w:t>Affairs</w:t>
      </w:r>
      <w:r>
        <w:rPr>
          <w:spacing w:val="-2"/>
          <w:sz w:val="16"/>
          <w:szCs w:val="16"/>
        </w:rPr>
        <w:t xml:space="preserve"> </w:t>
      </w:r>
      <w:r>
        <w:rPr>
          <w:sz w:val="16"/>
          <w:szCs w:val="16"/>
        </w:rPr>
        <w:t>Council</w:t>
      </w:r>
      <w:r>
        <w:rPr>
          <w:spacing w:val="-3"/>
          <w:sz w:val="16"/>
          <w:szCs w:val="16"/>
        </w:rPr>
        <w:t xml:space="preserve"> </w:t>
      </w:r>
      <w:r>
        <w:rPr>
          <w:sz w:val="16"/>
          <w:szCs w:val="16"/>
        </w:rPr>
        <w:t>for</w:t>
      </w:r>
      <w:r>
        <w:rPr>
          <w:spacing w:val="-3"/>
          <w:sz w:val="16"/>
          <w:szCs w:val="16"/>
        </w:rPr>
        <w:t xml:space="preserve"> </w:t>
      </w:r>
      <w:r>
        <w:rPr>
          <w:sz w:val="16"/>
          <w:szCs w:val="16"/>
        </w:rPr>
        <w:t>the</w:t>
      </w:r>
      <w:r>
        <w:rPr>
          <w:spacing w:val="-3"/>
          <w:sz w:val="16"/>
          <w:szCs w:val="16"/>
        </w:rPr>
        <w:t xml:space="preserve"> </w:t>
      </w:r>
      <w:r>
        <w:rPr>
          <w:sz w:val="16"/>
          <w:szCs w:val="16"/>
        </w:rPr>
        <w:t>Second Semester</w:t>
      </w:r>
      <w:r>
        <w:rPr>
          <w:spacing w:val="-2"/>
          <w:sz w:val="16"/>
          <w:szCs w:val="16"/>
        </w:rPr>
        <w:t xml:space="preserve"> </w:t>
      </w:r>
      <w:r>
        <w:rPr>
          <w:sz w:val="16"/>
          <w:szCs w:val="16"/>
        </w:rPr>
        <w:t>of</w:t>
      </w:r>
      <w:r>
        <w:rPr>
          <w:spacing w:val="-2"/>
          <w:sz w:val="16"/>
          <w:szCs w:val="16"/>
        </w:rPr>
        <w:t xml:space="preserve"> </w:t>
      </w:r>
      <w:r>
        <w:rPr>
          <w:sz w:val="16"/>
          <w:szCs w:val="16"/>
        </w:rPr>
        <w:t>the</w:t>
      </w:r>
      <w:r>
        <w:rPr>
          <w:spacing w:val="-6"/>
          <w:sz w:val="16"/>
          <w:szCs w:val="16"/>
        </w:rPr>
        <w:t xml:space="preserve"> </w:t>
      </w:r>
      <w:r>
        <w:rPr>
          <w:sz w:val="16"/>
          <w:szCs w:val="16"/>
        </w:rPr>
        <w:t>2018-2019 Academic</w:t>
      </w:r>
      <w:r>
        <w:rPr>
          <w:spacing w:val="-2"/>
          <w:sz w:val="16"/>
          <w:szCs w:val="16"/>
        </w:rPr>
        <w:t xml:space="preserve"> </w:t>
      </w:r>
      <w:r>
        <w:rPr>
          <w:sz w:val="16"/>
          <w:szCs w:val="16"/>
        </w:rPr>
        <w:t>Year</w:t>
      </w:r>
      <w:r>
        <w:rPr>
          <w:spacing w:val="-2"/>
          <w:sz w:val="16"/>
          <w:szCs w:val="16"/>
        </w:rPr>
        <w:t xml:space="preserve"> </w:t>
      </w:r>
      <w:r>
        <w:rPr>
          <w:sz w:val="16"/>
          <w:szCs w:val="16"/>
        </w:rPr>
        <w:t>on May</w:t>
      </w:r>
      <w:r>
        <w:rPr>
          <w:spacing w:val="-3"/>
          <w:sz w:val="16"/>
          <w:szCs w:val="16"/>
        </w:rPr>
        <w:t xml:space="preserve"> </w:t>
      </w:r>
      <w:r>
        <w:rPr>
          <w:sz w:val="16"/>
          <w:szCs w:val="16"/>
        </w:rPr>
        <w:t>16, 2019</w:t>
      </w:r>
    </w:p>
    <w:p w14:paraId="79F217F0" w14:textId="77777777" w:rsidR="0068349E" w:rsidRDefault="0068349E" w:rsidP="0068349E">
      <w:pPr>
        <w:pStyle w:val="a3"/>
        <w:kinsoku w:val="0"/>
        <w:overflowPunct w:val="0"/>
        <w:snapToGrid w:val="0"/>
        <w:spacing w:line="240" w:lineRule="atLeast"/>
        <w:ind w:right="229"/>
        <w:jc w:val="right"/>
        <w:rPr>
          <w:spacing w:val="-37"/>
          <w:sz w:val="16"/>
          <w:szCs w:val="16"/>
        </w:rPr>
      </w:pPr>
      <w:r>
        <w:rPr>
          <w:sz w:val="16"/>
          <w:szCs w:val="16"/>
        </w:rPr>
        <w:t>Amended</w:t>
      </w:r>
      <w:r>
        <w:rPr>
          <w:spacing w:val="-3"/>
          <w:sz w:val="16"/>
          <w:szCs w:val="16"/>
        </w:rPr>
        <w:t xml:space="preserve"> </w:t>
      </w:r>
      <w:r>
        <w:rPr>
          <w:sz w:val="16"/>
          <w:szCs w:val="16"/>
        </w:rPr>
        <w:t>at</w:t>
      </w:r>
      <w:r>
        <w:rPr>
          <w:spacing w:val="-3"/>
          <w:sz w:val="16"/>
          <w:szCs w:val="16"/>
        </w:rPr>
        <w:t xml:space="preserve"> </w:t>
      </w:r>
      <w:r>
        <w:rPr>
          <w:sz w:val="16"/>
          <w:szCs w:val="16"/>
        </w:rPr>
        <w:t>the</w:t>
      </w:r>
      <w:r>
        <w:rPr>
          <w:spacing w:val="-2"/>
          <w:sz w:val="16"/>
          <w:szCs w:val="16"/>
        </w:rPr>
        <w:t xml:space="preserve"> </w:t>
      </w:r>
      <w:r>
        <w:rPr>
          <w:sz w:val="16"/>
          <w:szCs w:val="16"/>
        </w:rPr>
        <w:t>Third</w:t>
      </w:r>
      <w:r>
        <w:rPr>
          <w:spacing w:val="-3"/>
          <w:sz w:val="16"/>
          <w:szCs w:val="16"/>
        </w:rPr>
        <w:t xml:space="preserve"> </w:t>
      </w:r>
      <w:r>
        <w:rPr>
          <w:sz w:val="16"/>
          <w:szCs w:val="16"/>
        </w:rPr>
        <w:t>Meeting</w:t>
      </w:r>
      <w:r>
        <w:rPr>
          <w:spacing w:val="-3"/>
          <w:sz w:val="16"/>
          <w:szCs w:val="16"/>
        </w:rPr>
        <w:t xml:space="preserve"> </w:t>
      </w:r>
      <w:r>
        <w:rPr>
          <w:sz w:val="16"/>
          <w:szCs w:val="16"/>
        </w:rPr>
        <w:t>of</w:t>
      </w:r>
      <w:r>
        <w:rPr>
          <w:spacing w:val="-1"/>
          <w:sz w:val="16"/>
          <w:szCs w:val="16"/>
        </w:rPr>
        <w:t xml:space="preserve"> </w:t>
      </w:r>
      <w:r>
        <w:rPr>
          <w:sz w:val="16"/>
          <w:szCs w:val="16"/>
        </w:rPr>
        <w:t>the</w:t>
      </w:r>
      <w:r>
        <w:rPr>
          <w:spacing w:val="-3"/>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3"/>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Second</w:t>
      </w:r>
      <w:r>
        <w:rPr>
          <w:spacing w:val="-3"/>
          <w:sz w:val="16"/>
          <w:szCs w:val="16"/>
        </w:rPr>
        <w:t xml:space="preserve"> </w:t>
      </w:r>
      <w:r>
        <w:rPr>
          <w:sz w:val="16"/>
          <w:szCs w:val="16"/>
        </w:rPr>
        <w:t>Semester</w:t>
      </w:r>
      <w:r>
        <w:rPr>
          <w:spacing w:val="-1"/>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2019-2020</w:t>
      </w:r>
      <w:r>
        <w:rPr>
          <w:spacing w:val="-3"/>
          <w:sz w:val="16"/>
          <w:szCs w:val="16"/>
        </w:rPr>
        <w:t xml:space="preserve"> </w:t>
      </w:r>
      <w:r>
        <w:rPr>
          <w:sz w:val="16"/>
          <w:szCs w:val="16"/>
        </w:rPr>
        <w:t>Academic</w:t>
      </w:r>
      <w:r>
        <w:rPr>
          <w:spacing w:val="-1"/>
          <w:sz w:val="16"/>
          <w:szCs w:val="16"/>
        </w:rPr>
        <w:t xml:space="preserve"> </w:t>
      </w:r>
      <w:r>
        <w:rPr>
          <w:sz w:val="16"/>
          <w:szCs w:val="16"/>
        </w:rPr>
        <w:t>Year</w:t>
      </w:r>
      <w:r>
        <w:rPr>
          <w:spacing w:val="-1"/>
          <w:sz w:val="16"/>
          <w:szCs w:val="16"/>
        </w:rPr>
        <w:t xml:space="preserve"> </w:t>
      </w:r>
      <w:r>
        <w:rPr>
          <w:sz w:val="16"/>
          <w:szCs w:val="16"/>
        </w:rPr>
        <w:t>on July 1, 2020</w:t>
      </w:r>
      <w:r>
        <w:rPr>
          <w:spacing w:val="-37"/>
          <w:sz w:val="16"/>
          <w:szCs w:val="16"/>
        </w:rPr>
        <w:t xml:space="preserve"> </w:t>
      </w:r>
    </w:p>
    <w:p w14:paraId="578D3AB6" w14:textId="77777777" w:rsidR="0068349E" w:rsidRDefault="0068349E" w:rsidP="0068349E">
      <w:pPr>
        <w:pStyle w:val="a3"/>
        <w:kinsoku w:val="0"/>
        <w:overflowPunct w:val="0"/>
        <w:snapToGrid w:val="0"/>
        <w:spacing w:line="240" w:lineRule="atLeast"/>
        <w:ind w:right="229"/>
        <w:jc w:val="right"/>
        <w:rPr>
          <w:spacing w:val="-37"/>
          <w:sz w:val="16"/>
          <w:szCs w:val="16"/>
        </w:rPr>
      </w:pPr>
      <w:r>
        <w:rPr>
          <w:sz w:val="16"/>
          <w:szCs w:val="16"/>
        </w:rPr>
        <w:t>Amended</w:t>
      </w:r>
      <w:r>
        <w:rPr>
          <w:spacing w:val="-3"/>
          <w:sz w:val="16"/>
          <w:szCs w:val="16"/>
        </w:rPr>
        <w:t xml:space="preserve"> </w:t>
      </w:r>
      <w:r>
        <w:rPr>
          <w:sz w:val="16"/>
          <w:szCs w:val="16"/>
        </w:rPr>
        <w:t>at</w:t>
      </w:r>
      <w:r>
        <w:rPr>
          <w:spacing w:val="-2"/>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Meeting</w:t>
      </w:r>
      <w:r>
        <w:rPr>
          <w:spacing w:val="-2"/>
          <w:sz w:val="16"/>
          <w:szCs w:val="16"/>
        </w:rPr>
        <w:t xml:space="preserve"> </w:t>
      </w:r>
      <w:r>
        <w:rPr>
          <w:sz w:val="16"/>
          <w:szCs w:val="16"/>
        </w:rPr>
        <w:t>of</w:t>
      </w:r>
      <w:r>
        <w:rPr>
          <w:spacing w:val="-5"/>
          <w:sz w:val="16"/>
          <w:szCs w:val="16"/>
        </w:rPr>
        <w:t xml:space="preserve"> </w:t>
      </w:r>
      <w:r>
        <w:rPr>
          <w:sz w:val="16"/>
          <w:szCs w:val="16"/>
        </w:rPr>
        <w:t>the</w:t>
      </w:r>
      <w:r>
        <w:rPr>
          <w:spacing w:val="-2"/>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2"/>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 Semester</w:t>
      </w:r>
      <w:r>
        <w:rPr>
          <w:spacing w:val="-2"/>
          <w:sz w:val="16"/>
          <w:szCs w:val="16"/>
        </w:rPr>
        <w:t xml:space="preserve"> </w:t>
      </w:r>
      <w:r>
        <w:rPr>
          <w:sz w:val="16"/>
          <w:szCs w:val="16"/>
        </w:rPr>
        <w:t>of</w:t>
      </w:r>
      <w:r>
        <w:rPr>
          <w:spacing w:val="-1"/>
          <w:sz w:val="16"/>
          <w:szCs w:val="16"/>
        </w:rPr>
        <w:t xml:space="preserve"> </w:t>
      </w:r>
      <w:r>
        <w:rPr>
          <w:sz w:val="16"/>
          <w:szCs w:val="16"/>
        </w:rPr>
        <w:t>the</w:t>
      </w:r>
      <w:r>
        <w:rPr>
          <w:spacing w:val="-2"/>
          <w:sz w:val="16"/>
          <w:szCs w:val="16"/>
        </w:rPr>
        <w:t xml:space="preserve"> </w:t>
      </w:r>
      <w:r>
        <w:rPr>
          <w:sz w:val="16"/>
          <w:szCs w:val="16"/>
        </w:rPr>
        <w:t>2020-2021 Academic</w:t>
      </w:r>
      <w:r>
        <w:rPr>
          <w:spacing w:val="-2"/>
          <w:sz w:val="16"/>
          <w:szCs w:val="16"/>
        </w:rPr>
        <w:t xml:space="preserve"> </w:t>
      </w:r>
      <w:r>
        <w:rPr>
          <w:sz w:val="16"/>
          <w:szCs w:val="16"/>
        </w:rPr>
        <w:t>Year</w:t>
      </w:r>
      <w:r>
        <w:rPr>
          <w:spacing w:val="-2"/>
          <w:sz w:val="16"/>
          <w:szCs w:val="16"/>
        </w:rPr>
        <w:t xml:space="preserve"> </w:t>
      </w:r>
      <w:r>
        <w:rPr>
          <w:sz w:val="16"/>
          <w:szCs w:val="16"/>
        </w:rPr>
        <w:t>on November 2, 2020</w:t>
      </w:r>
      <w:r>
        <w:rPr>
          <w:spacing w:val="-37"/>
          <w:sz w:val="16"/>
          <w:szCs w:val="16"/>
        </w:rPr>
        <w:t xml:space="preserve"> </w:t>
      </w:r>
    </w:p>
    <w:p w14:paraId="601240F1" w14:textId="77777777" w:rsidR="0068349E" w:rsidRDefault="0068349E" w:rsidP="0068349E">
      <w:pPr>
        <w:pStyle w:val="a3"/>
        <w:kinsoku w:val="0"/>
        <w:overflowPunct w:val="0"/>
        <w:snapToGrid w:val="0"/>
        <w:spacing w:line="240" w:lineRule="atLeast"/>
        <w:ind w:right="229"/>
        <w:jc w:val="right"/>
        <w:rPr>
          <w:spacing w:val="-37"/>
          <w:sz w:val="16"/>
          <w:szCs w:val="16"/>
        </w:rPr>
      </w:pPr>
      <w:r>
        <w:rPr>
          <w:sz w:val="16"/>
          <w:szCs w:val="16"/>
        </w:rPr>
        <w:t>Amended</w:t>
      </w:r>
      <w:r>
        <w:rPr>
          <w:spacing w:val="-3"/>
          <w:sz w:val="16"/>
          <w:szCs w:val="16"/>
        </w:rPr>
        <w:t xml:space="preserve"> </w:t>
      </w:r>
      <w:r>
        <w:rPr>
          <w:sz w:val="16"/>
          <w:szCs w:val="16"/>
        </w:rPr>
        <w:t>at</w:t>
      </w:r>
      <w:r>
        <w:rPr>
          <w:spacing w:val="-2"/>
          <w:sz w:val="16"/>
          <w:szCs w:val="16"/>
        </w:rPr>
        <w:t xml:space="preserve"> </w:t>
      </w:r>
      <w:r>
        <w:rPr>
          <w:sz w:val="16"/>
          <w:szCs w:val="16"/>
        </w:rPr>
        <w:t>the</w:t>
      </w:r>
      <w:r>
        <w:rPr>
          <w:spacing w:val="-3"/>
          <w:sz w:val="16"/>
          <w:szCs w:val="16"/>
        </w:rPr>
        <w:t xml:space="preserve"> </w:t>
      </w:r>
      <w:r>
        <w:rPr>
          <w:sz w:val="16"/>
          <w:szCs w:val="16"/>
        </w:rPr>
        <w:t>Third</w:t>
      </w:r>
      <w:r>
        <w:rPr>
          <w:spacing w:val="-2"/>
          <w:sz w:val="16"/>
          <w:szCs w:val="16"/>
        </w:rPr>
        <w:t xml:space="preserve"> </w:t>
      </w:r>
      <w:r>
        <w:rPr>
          <w:sz w:val="16"/>
          <w:szCs w:val="16"/>
        </w:rPr>
        <w:t>Meeting</w:t>
      </w:r>
      <w:r>
        <w:rPr>
          <w:spacing w:val="-2"/>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2"/>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Semester</w:t>
      </w:r>
      <w:r>
        <w:rPr>
          <w:spacing w:val="-1"/>
          <w:sz w:val="16"/>
          <w:szCs w:val="16"/>
        </w:rPr>
        <w:t xml:space="preserve"> </w:t>
      </w:r>
      <w:r>
        <w:rPr>
          <w:sz w:val="16"/>
          <w:szCs w:val="16"/>
        </w:rPr>
        <w:t>of</w:t>
      </w:r>
      <w:r>
        <w:rPr>
          <w:spacing w:val="-2"/>
          <w:sz w:val="16"/>
          <w:szCs w:val="16"/>
        </w:rPr>
        <w:t xml:space="preserve"> </w:t>
      </w:r>
      <w:r>
        <w:rPr>
          <w:sz w:val="16"/>
          <w:szCs w:val="16"/>
        </w:rPr>
        <w:t>the</w:t>
      </w:r>
      <w:r>
        <w:rPr>
          <w:spacing w:val="-2"/>
          <w:sz w:val="16"/>
          <w:szCs w:val="16"/>
        </w:rPr>
        <w:t xml:space="preserve"> </w:t>
      </w:r>
      <w:r>
        <w:rPr>
          <w:sz w:val="16"/>
          <w:szCs w:val="16"/>
        </w:rPr>
        <w:t>2020-2021 Academic</w:t>
      </w:r>
      <w:r>
        <w:rPr>
          <w:spacing w:val="-2"/>
          <w:sz w:val="16"/>
          <w:szCs w:val="16"/>
        </w:rPr>
        <w:t xml:space="preserve"> </w:t>
      </w:r>
      <w:r>
        <w:rPr>
          <w:sz w:val="16"/>
          <w:szCs w:val="16"/>
        </w:rPr>
        <w:t>Year</w:t>
      </w:r>
      <w:r>
        <w:rPr>
          <w:spacing w:val="-1"/>
          <w:sz w:val="16"/>
          <w:szCs w:val="16"/>
        </w:rPr>
        <w:t xml:space="preserve"> </w:t>
      </w:r>
      <w:r>
        <w:rPr>
          <w:sz w:val="16"/>
          <w:szCs w:val="16"/>
        </w:rPr>
        <w:t>on January 14, 2021</w:t>
      </w:r>
      <w:r>
        <w:rPr>
          <w:spacing w:val="-37"/>
          <w:sz w:val="16"/>
          <w:szCs w:val="16"/>
        </w:rPr>
        <w:t xml:space="preserve"> </w:t>
      </w:r>
    </w:p>
    <w:p w14:paraId="37523BD0" w14:textId="77777777" w:rsidR="0068349E" w:rsidRDefault="0068349E" w:rsidP="0068349E">
      <w:pPr>
        <w:pStyle w:val="a3"/>
        <w:kinsoku w:val="0"/>
        <w:overflowPunct w:val="0"/>
        <w:snapToGrid w:val="0"/>
        <w:spacing w:line="240" w:lineRule="atLeast"/>
        <w:ind w:right="229"/>
        <w:jc w:val="right"/>
        <w:rPr>
          <w:sz w:val="16"/>
          <w:szCs w:val="16"/>
        </w:rPr>
      </w:pPr>
      <w:r>
        <w:rPr>
          <w:sz w:val="16"/>
          <w:szCs w:val="16"/>
        </w:rPr>
        <w:t>Amended</w:t>
      </w:r>
      <w:r>
        <w:rPr>
          <w:spacing w:val="-3"/>
          <w:sz w:val="16"/>
          <w:szCs w:val="16"/>
        </w:rPr>
        <w:t xml:space="preserve"> </w:t>
      </w:r>
      <w:r>
        <w:rPr>
          <w:sz w:val="16"/>
          <w:szCs w:val="16"/>
        </w:rPr>
        <w:t>at</w:t>
      </w:r>
      <w:r>
        <w:rPr>
          <w:spacing w:val="-2"/>
          <w:sz w:val="16"/>
          <w:szCs w:val="16"/>
        </w:rPr>
        <w:t xml:space="preserve"> </w:t>
      </w:r>
      <w:r>
        <w:rPr>
          <w:sz w:val="16"/>
          <w:szCs w:val="16"/>
        </w:rPr>
        <w:t>the</w:t>
      </w:r>
      <w:r>
        <w:rPr>
          <w:spacing w:val="-3"/>
          <w:sz w:val="16"/>
          <w:szCs w:val="16"/>
        </w:rPr>
        <w:t xml:space="preserve"> </w:t>
      </w:r>
      <w:r>
        <w:rPr>
          <w:sz w:val="16"/>
          <w:szCs w:val="16"/>
        </w:rPr>
        <w:t>First</w:t>
      </w:r>
      <w:r>
        <w:rPr>
          <w:spacing w:val="-2"/>
          <w:sz w:val="16"/>
          <w:szCs w:val="16"/>
        </w:rPr>
        <w:t xml:space="preserve"> </w:t>
      </w:r>
      <w:r>
        <w:rPr>
          <w:sz w:val="16"/>
          <w:szCs w:val="16"/>
        </w:rPr>
        <w:t>Meeting</w:t>
      </w:r>
      <w:r>
        <w:rPr>
          <w:spacing w:val="-2"/>
          <w:sz w:val="16"/>
          <w:szCs w:val="16"/>
        </w:rPr>
        <w:t xml:space="preserve"> </w:t>
      </w:r>
      <w:r>
        <w:rPr>
          <w:sz w:val="16"/>
          <w:szCs w:val="16"/>
        </w:rPr>
        <w:t>of</w:t>
      </w:r>
      <w:r>
        <w:rPr>
          <w:spacing w:val="-5"/>
          <w:sz w:val="16"/>
          <w:szCs w:val="16"/>
        </w:rPr>
        <w:t xml:space="preserve"> </w:t>
      </w:r>
      <w:r>
        <w:rPr>
          <w:sz w:val="16"/>
          <w:szCs w:val="16"/>
        </w:rPr>
        <w:t>the</w:t>
      </w:r>
      <w:r>
        <w:rPr>
          <w:spacing w:val="-2"/>
          <w:sz w:val="16"/>
          <w:szCs w:val="16"/>
        </w:rPr>
        <w:t xml:space="preserve"> </w:t>
      </w:r>
      <w:r>
        <w:rPr>
          <w:sz w:val="16"/>
          <w:szCs w:val="16"/>
        </w:rPr>
        <w:t>Institute</w:t>
      </w:r>
      <w:r>
        <w:rPr>
          <w:spacing w:val="-2"/>
          <w:sz w:val="16"/>
          <w:szCs w:val="16"/>
        </w:rPr>
        <w:t xml:space="preserve"> </w:t>
      </w:r>
      <w:r>
        <w:rPr>
          <w:sz w:val="16"/>
          <w:szCs w:val="16"/>
        </w:rPr>
        <w:t>Affairs</w:t>
      </w:r>
      <w:r>
        <w:rPr>
          <w:spacing w:val="-2"/>
          <w:sz w:val="16"/>
          <w:szCs w:val="16"/>
        </w:rPr>
        <w:t xml:space="preserve"> </w:t>
      </w:r>
      <w:r>
        <w:rPr>
          <w:sz w:val="16"/>
          <w:szCs w:val="16"/>
        </w:rPr>
        <w:t>Council</w:t>
      </w:r>
      <w:r>
        <w:rPr>
          <w:spacing w:val="-2"/>
          <w:sz w:val="16"/>
          <w:szCs w:val="16"/>
        </w:rPr>
        <w:t xml:space="preserve"> </w:t>
      </w:r>
      <w:r>
        <w:rPr>
          <w:sz w:val="16"/>
          <w:szCs w:val="16"/>
        </w:rPr>
        <w:t>for</w:t>
      </w:r>
      <w:r>
        <w:rPr>
          <w:spacing w:val="-1"/>
          <w:sz w:val="16"/>
          <w:szCs w:val="16"/>
        </w:rPr>
        <w:t xml:space="preserve"> </w:t>
      </w:r>
      <w:r>
        <w:rPr>
          <w:sz w:val="16"/>
          <w:szCs w:val="16"/>
        </w:rPr>
        <w:t>the</w:t>
      </w:r>
      <w:r>
        <w:rPr>
          <w:spacing w:val="-3"/>
          <w:sz w:val="16"/>
          <w:szCs w:val="16"/>
        </w:rPr>
        <w:t xml:space="preserve"> </w:t>
      </w:r>
      <w:r>
        <w:rPr>
          <w:sz w:val="16"/>
          <w:szCs w:val="16"/>
        </w:rPr>
        <w:t>First Semester</w:t>
      </w:r>
      <w:r>
        <w:rPr>
          <w:spacing w:val="-2"/>
          <w:sz w:val="16"/>
          <w:szCs w:val="16"/>
        </w:rPr>
        <w:t xml:space="preserve"> </w:t>
      </w:r>
      <w:r>
        <w:rPr>
          <w:sz w:val="16"/>
          <w:szCs w:val="16"/>
        </w:rPr>
        <w:t>of</w:t>
      </w:r>
      <w:r>
        <w:rPr>
          <w:spacing w:val="-1"/>
          <w:sz w:val="16"/>
          <w:szCs w:val="16"/>
        </w:rPr>
        <w:t xml:space="preserve"> </w:t>
      </w:r>
      <w:r>
        <w:rPr>
          <w:sz w:val="16"/>
          <w:szCs w:val="16"/>
        </w:rPr>
        <w:t>the</w:t>
      </w:r>
      <w:r>
        <w:rPr>
          <w:spacing w:val="-2"/>
          <w:sz w:val="16"/>
          <w:szCs w:val="16"/>
        </w:rPr>
        <w:t xml:space="preserve"> </w:t>
      </w:r>
      <w:r>
        <w:rPr>
          <w:sz w:val="16"/>
          <w:szCs w:val="16"/>
        </w:rPr>
        <w:t>2021-2022 Academic</w:t>
      </w:r>
      <w:r>
        <w:rPr>
          <w:spacing w:val="-2"/>
          <w:sz w:val="16"/>
          <w:szCs w:val="16"/>
        </w:rPr>
        <w:t xml:space="preserve"> </w:t>
      </w:r>
      <w:r>
        <w:rPr>
          <w:sz w:val="16"/>
          <w:szCs w:val="16"/>
        </w:rPr>
        <w:t>Year</w:t>
      </w:r>
      <w:r>
        <w:rPr>
          <w:spacing w:val="-2"/>
          <w:sz w:val="16"/>
          <w:szCs w:val="16"/>
        </w:rPr>
        <w:t xml:space="preserve"> </w:t>
      </w:r>
      <w:r>
        <w:rPr>
          <w:sz w:val="16"/>
          <w:szCs w:val="16"/>
        </w:rPr>
        <w:t>on November</w:t>
      </w:r>
      <w:r>
        <w:rPr>
          <w:spacing w:val="-3"/>
          <w:sz w:val="16"/>
          <w:szCs w:val="16"/>
        </w:rPr>
        <w:t xml:space="preserve"> </w:t>
      </w:r>
      <w:r>
        <w:rPr>
          <w:sz w:val="16"/>
          <w:szCs w:val="16"/>
        </w:rPr>
        <w:t>18,</w:t>
      </w:r>
      <w:r>
        <w:rPr>
          <w:spacing w:val="-3"/>
          <w:sz w:val="16"/>
          <w:szCs w:val="16"/>
        </w:rPr>
        <w:t xml:space="preserve"> </w:t>
      </w:r>
      <w:r>
        <w:rPr>
          <w:sz w:val="16"/>
          <w:szCs w:val="16"/>
        </w:rPr>
        <w:t>2021</w:t>
      </w:r>
    </w:p>
    <w:p w14:paraId="68CD615E" w14:textId="77777777" w:rsidR="0068349E" w:rsidRDefault="0068349E" w:rsidP="0068349E">
      <w:pPr>
        <w:pStyle w:val="a3"/>
        <w:kinsoku w:val="0"/>
        <w:overflowPunct w:val="0"/>
        <w:snapToGrid w:val="0"/>
        <w:spacing w:line="240" w:lineRule="atLeast"/>
        <w:ind w:rightChars="105" w:right="252"/>
        <w:jc w:val="right"/>
        <w:rPr>
          <w:color w:val="000000"/>
          <w:sz w:val="16"/>
          <w:szCs w:val="16"/>
        </w:rPr>
      </w:pPr>
      <w:r>
        <w:rPr>
          <w:color w:val="000000"/>
          <w:sz w:val="16"/>
          <w:szCs w:val="16"/>
        </w:rPr>
        <w:t>Amended</w:t>
      </w:r>
      <w:r>
        <w:rPr>
          <w:color w:val="000000"/>
          <w:spacing w:val="-3"/>
          <w:sz w:val="16"/>
          <w:szCs w:val="16"/>
        </w:rPr>
        <w:t xml:space="preserve"> </w:t>
      </w:r>
      <w:r>
        <w:rPr>
          <w:color w:val="000000"/>
          <w:sz w:val="16"/>
          <w:szCs w:val="16"/>
        </w:rPr>
        <w:t>at</w:t>
      </w:r>
      <w:r>
        <w:rPr>
          <w:color w:val="000000"/>
          <w:spacing w:val="-3"/>
          <w:sz w:val="16"/>
          <w:szCs w:val="16"/>
        </w:rPr>
        <w:t xml:space="preserve"> </w:t>
      </w:r>
      <w:r>
        <w:rPr>
          <w:color w:val="000000"/>
          <w:sz w:val="16"/>
          <w:szCs w:val="16"/>
        </w:rPr>
        <w:t>the</w:t>
      </w:r>
      <w:r>
        <w:rPr>
          <w:color w:val="000000"/>
          <w:spacing w:val="-2"/>
          <w:sz w:val="16"/>
          <w:szCs w:val="16"/>
        </w:rPr>
        <w:t xml:space="preserve"> </w:t>
      </w:r>
      <w:r>
        <w:rPr>
          <w:color w:val="000000"/>
          <w:sz w:val="16"/>
          <w:szCs w:val="16"/>
        </w:rPr>
        <w:t>First</w:t>
      </w:r>
      <w:r>
        <w:rPr>
          <w:color w:val="000000"/>
          <w:spacing w:val="-3"/>
          <w:sz w:val="16"/>
          <w:szCs w:val="16"/>
        </w:rPr>
        <w:t xml:space="preserve"> </w:t>
      </w:r>
      <w:r>
        <w:rPr>
          <w:color w:val="000000"/>
          <w:sz w:val="16"/>
          <w:szCs w:val="16"/>
        </w:rPr>
        <w:t>Meeting</w:t>
      </w:r>
      <w:r>
        <w:rPr>
          <w:color w:val="000000"/>
          <w:spacing w:val="-3"/>
          <w:sz w:val="16"/>
          <w:szCs w:val="16"/>
        </w:rPr>
        <w:t xml:space="preserve"> </w:t>
      </w:r>
      <w:r>
        <w:rPr>
          <w:color w:val="000000"/>
          <w:sz w:val="16"/>
          <w:szCs w:val="16"/>
        </w:rPr>
        <w:t>of</w:t>
      </w:r>
      <w:r>
        <w:rPr>
          <w:color w:val="000000"/>
          <w:spacing w:val="-4"/>
          <w:sz w:val="16"/>
          <w:szCs w:val="16"/>
        </w:rPr>
        <w:t xml:space="preserve"> </w:t>
      </w:r>
      <w:r>
        <w:rPr>
          <w:color w:val="000000"/>
          <w:sz w:val="16"/>
          <w:szCs w:val="16"/>
        </w:rPr>
        <w:t>the</w:t>
      </w:r>
      <w:r>
        <w:rPr>
          <w:color w:val="000000"/>
          <w:spacing w:val="-3"/>
          <w:sz w:val="16"/>
          <w:szCs w:val="16"/>
        </w:rPr>
        <w:t xml:space="preserve"> </w:t>
      </w:r>
      <w:r>
        <w:rPr>
          <w:color w:val="000000"/>
          <w:sz w:val="16"/>
          <w:szCs w:val="16"/>
        </w:rPr>
        <w:t>Institute</w:t>
      </w:r>
      <w:r>
        <w:rPr>
          <w:color w:val="000000"/>
          <w:spacing w:val="-2"/>
          <w:sz w:val="16"/>
          <w:szCs w:val="16"/>
        </w:rPr>
        <w:t xml:space="preserve"> </w:t>
      </w:r>
      <w:r>
        <w:rPr>
          <w:color w:val="000000"/>
          <w:sz w:val="16"/>
          <w:szCs w:val="16"/>
        </w:rPr>
        <w:t>Affairs</w:t>
      </w:r>
      <w:r>
        <w:rPr>
          <w:color w:val="000000"/>
          <w:spacing w:val="-2"/>
          <w:sz w:val="16"/>
          <w:szCs w:val="16"/>
        </w:rPr>
        <w:t xml:space="preserve"> </w:t>
      </w:r>
      <w:r>
        <w:rPr>
          <w:color w:val="000000"/>
          <w:sz w:val="16"/>
          <w:szCs w:val="16"/>
        </w:rPr>
        <w:t>Council</w:t>
      </w:r>
      <w:r>
        <w:rPr>
          <w:color w:val="000000"/>
          <w:spacing w:val="-3"/>
          <w:sz w:val="16"/>
          <w:szCs w:val="16"/>
        </w:rPr>
        <w:t xml:space="preserve"> </w:t>
      </w:r>
      <w:r>
        <w:rPr>
          <w:color w:val="000000"/>
          <w:sz w:val="16"/>
          <w:szCs w:val="16"/>
        </w:rPr>
        <w:t>for</w:t>
      </w:r>
      <w:r>
        <w:rPr>
          <w:color w:val="000000"/>
          <w:spacing w:val="-1"/>
          <w:sz w:val="16"/>
          <w:szCs w:val="16"/>
        </w:rPr>
        <w:t xml:space="preserve"> </w:t>
      </w:r>
      <w:r>
        <w:rPr>
          <w:color w:val="000000"/>
          <w:sz w:val="16"/>
          <w:szCs w:val="16"/>
        </w:rPr>
        <w:t>the</w:t>
      </w:r>
      <w:r>
        <w:rPr>
          <w:color w:val="000000"/>
          <w:spacing w:val="-3"/>
          <w:sz w:val="16"/>
          <w:szCs w:val="16"/>
        </w:rPr>
        <w:t xml:space="preserve"> </w:t>
      </w:r>
      <w:r>
        <w:rPr>
          <w:color w:val="000000"/>
          <w:sz w:val="16"/>
          <w:szCs w:val="16"/>
        </w:rPr>
        <w:t>Second Semester</w:t>
      </w:r>
      <w:r>
        <w:rPr>
          <w:color w:val="000000"/>
          <w:spacing w:val="-2"/>
          <w:sz w:val="16"/>
          <w:szCs w:val="16"/>
        </w:rPr>
        <w:t xml:space="preserve"> </w:t>
      </w:r>
      <w:r>
        <w:rPr>
          <w:color w:val="000000"/>
          <w:sz w:val="16"/>
          <w:szCs w:val="16"/>
        </w:rPr>
        <w:t>2021-2022</w:t>
      </w:r>
      <w:r>
        <w:rPr>
          <w:color w:val="000000"/>
          <w:spacing w:val="1"/>
          <w:sz w:val="16"/>
          <w:szCs w:val="16"/>
        </w:rPr>
        <w:t xml:space="preserve"> </w:t>
      </w:r>
      <w:r>
        <w:rPr>
          <w:color w:val="000000"/>
          <w:sz w:val="16"/>
          <w:szCs w:val="16"/>
        </w:rPr>
        <w:t>Academic</w:t>
      </w:r>
      <w:r>
        <w:rPr>
          <w:color w:val="000000"/>
          <w:spacing w:val="-1"/>
          <w:sz w:val="16"/>
          <w:szCs w:val="16"/>
        </w:rPr>
        <w:t xml:space="preserve"> </w:t>
      </w:r>
      <w:r>
        <w:rPr>
          <w:color w:val="000000"/>
          <w:sz w:val="16"/>
          <w:szCs w:val="16"/>
        </w:rPr>
        <w:t>Year</w:t>
      </w:r>
      <w:r>
        <w:rPr>
          <w:color w:val="000000"/>
          <w:spacing w:val="-2"/>
          <w:sz w:val="16"/>
          <w:szCs w:val="16"/>
        </w:rPr>
        <w:t xml:space="preserve"> </w:t>
      </w:r>
      <w:r>
        <w:rPr>
          <w:color w:val="000000"/>
          <w:sz w:val="16"/>
          <w:szCs w:val="16"/>
        </w:rPr>
        <w:t xml:space="preserve">on </w:t>
      </w:r>
      <w:r w:rsidRPr="00FA385A">
        <w:rPr>
          <w:color w:val="000000"/>
          <w:sz w:val="16"/>
          <w:szCs w:val="16"/>
        </w:rPr>
        <w:t>February 16,2022</w:t>
      </w:r>
    </w:p>
    <w:p w14:paraId="4875E09A" w14:textId="77777777" w:rsidR="002D2289" w:rsidRDefault="002D2289" w:rsidP="0068349E">
      <w:pPr>
        <w:pStyle w:val="a3"/>
        <w:kinsoku w:val="0"/>
        <w:overflowPunct w:val="0"/>
        <w:snapToGrid w:val="0"/>
        <w:spacing w:line="240" w:lineRule="atLeast"/>
        <w:ind w:rightChars="105" w:right="252"/>
        <w:jc w:val="right"/>
        <w:rPr>
          <w:color w:val="000000"/>
          <w:sz w:val="16"/>
          <w:szCs w:val="16"/>
        </w:rPr>
      </w:pPr>
    </w:p>
    <w:p w14:paraId="5A60C683" w14:textId="77777777" w:rsidR="002D2289" w:rsidRDefault="002D2289" w:rsidP="0068349E">
      <w:pPr>
        <w:pStyle w:val="a3"/>
        <w:kinsoku w:val="0"/>
        <w:overflowPunct w:val="0"/>
        <w:snapToGrid w:val="0"/>
        <w:spacing w:line="240" w:lineRule="atLeast"/>
        <w:ind w:rightChars="105" w:right="252"/>
        <w:jc w:val="right"/>
        <w:rPr>
          <w:color w:val="000000"/>
          <w:sz w:val="16"/>
          <w:szCs w:val="16"/>
        </w:rPr>
      </w:pPr>
    </w:p>
    <w:tbl>
      <w:tblPr>
        <w:tblStyle w:val="a9"/>
        <w:tblW w:w="0" w:type="auto"/>
        <w:tblLook w:val="04A0" w:firstRow="1" w:lastRow="0" w:firstColumn="1" w:lastColumn="0" w:noHBand="0" w:noVBand="1"/>
      </w:tblPr>
      <w:tblGrid>
        <w:gridCol w:w="5228"/>
        <w:gridCol w:w="5228"/>
      </w:tblGrid>
      <w:tr w:rsidR="0068349E" w14:paraId="2EB01810" w14:textId="77777777" w:rsidTr="0027111C">
        <w:tc>
          <w:tcPr>
            <w:tcW w:w="5228" w:type="dxa"/>
          </w:tcPr>
          <w:p w14:paraId="2A1D45F1" w14:textId="77777777" w:rsidR="0068349E" w:rsidRPr="0068349E" w:rsidRDefault="0068349E">
            <w:pPr>
              <w:rPr>
                <w:rFonts w:ascii="標楷體" w:eastAsia="標楷體" w:hAnsi="標楷體"/>
                <w:sz w:val="21"/>
                <w:szCs w:val="21"/>
              </w:rPr>
            </w:pPr>
            <w:r w:rsidRPr="0068349E">
              <w:rPr>
                <w:rFonts w:ascii="標楷體" w:eastAsia="標楷體" w:hAnsi="標楷體" w:hint="eastAsia"/>
                <w:b/>
                <w:sz w:val="21"/>
                <w:szCs w:val="21"/>
              </w:rPr>
              <w:t>第一條</w:t>
            </w:r>
            <w:r w:rsidRPr="0068349E">
              <w:rPr>
                <w:rFonts w:ascii="標楷體" w:eastAsia="標楷體" w:hAnsi="標楷體" w:hint="eastAsia"/>
                <w:sz w:val="21"/>
                <w:szCs w:val="21"/>
              </w:rPr>
              <w:tab/>
              <w:t>本辦法依據輔仁大學（以下簡稱本校）博士學位候選人資格考核實施要點規定訂定之。</w:t>
            </w:r>
          </w:p>
        </w:tc>
        <w:tc>
          <w:tcPr>
            <w:tcW w:w="5228" w:type="dxa"/>
          </w:tcPr>
          <w:p w14:paraId="4010EC84" w14:textId="77777777" w:rsidR="0068349E" w:rsidRPr="006B08E6" w:rsidRDefault="0068349E" w:rsidP="00A06D4B">
            <w:pPr>
              <w:rPr>
                <w:rFonts w:ascii="Times New Roman" w:hAnsi="Times New Roman" w:cs="Times New Roman"/>
                <w:b/>
                <w:sz w:val="21"/>
                <w:szCs w:val="21"/>
              </w:rPr>
            </w:pPr>
            <w:r w:rsidRPr="006B08E6">
              <w:rPr>
                <w:rFonts w:ascii="Times New Roman" w:hAnsi="Times New Roman" w:cs="Times New Roman"/>
                <w:b/>
                <w:sz w:val="21"/>
                <w:szCs w:val="21"/>
              </w:rPr>
              <w:t>Article 1</w:t>
            </w:r>
          </w:p>
          <w:p w14:paraId="644E661B" w14:textId="77777777" w:rsidR="0068349E" w:rsidRPr="006B08E6" w:rsidRDefault="0068349E" w:rsidP="00A06D4B">
            <w:pPr>
              <w:rPr>
                <w:rFonts w:ascii="Times New Roman" w:hAnsi="Times New Roman" w:cs="Times New Roman"/>
                <w:sz w:val="21"/>
                <w:szCs w:val="21"/>
              </w:rPr>
            </w:pPr>
            <w:r w:rsidRPr="006B08E6">
              <w:rPr>
                <w:rFonts w:ascii="Times New Roman" w:hAnsi="Times New Roman" w:cs="Times New Roman"/>
                <w:sz w:val="21"/>
                <w:szCs w:val="21"/>
              </w:rPr>
              <w:t>These regulations are formulated in accordance with the key points for the implementation of the qualification assessment for doctoral candidates at Fu Jen Catholic University (hereinafter referred to as the university).</w:t>
            </w:r>
          </w:p>
        </w:tc>
      </w:tr>
      <w:tr w:rsidR="0068349E" w14:paraId="10F4119C" w14:textId="77777777" w:rsidTr="0027111C">
        <w:tc>
          <w:tcPr>
            <w:tcW w:w="5228" w:type="dxa"/>
          </w:tcPr>
          <w:p w14:paraId="3497FA20" w14:textId="77777777" w:rsidR="008E59F0" w:rsidRPr="003C7B7E" w:rsidRDefault="008E59F0" w:rsidP="008E59F0">
            <w:pPr>
              <w:rPr>
                <w:rFonts w:ascii="標楷體" w:eastAsia="標楷體" w:hAnsi="標楷體"/>
                <w:sz w:val="21"/>
                <w:szCs w:val="21"/>
              </w:rPr>
            </w:pPr>
            <w:r w:rsidRPr="003C7B7E">
              <w:rPr>
                <w:rFonts w:ascii="標楷體" w:eastAsia="標楷體" w:hAnsi="標楷體" w:hint="eastAsia"/>
                <w:b/>
                <w:sz w:val="21"/>
                <w:szCs w:val="21"/>
              </w:rPr>
              <w:t>第二條</w:t>
            </w:r>
            <w:r w:rsidRPr="003C7B7E">
              <w:rPr>
                <w:rFonts w:ascii="標楷體" w:eastAsia="標楷體" w:hAnsi="標楷體" w:hint="eastAsia"/>
                <w:sz w:val="21"/>
                <w:szCs w:val="21"/>
              </w:rPr>
              <w:t xml:space="preserve"> 博士候選人資格考</w:t>
            </w:r>
          </w:p>
          <w:p w14:paraId="45636F12" w14:textId="77777777" w:rsidR="0068349E" w:rsidRPr="003C7B7E" w:rsidRDefault="008E59F0" w:rsidP="008E59F0">
            <w:pPr>
              <w:rPr>
                <w:rFonts w:ascii="標楷體" w:eastAsia="標楷體" w:hAnsi="標楷體"/>
                <w:sz w:val="21"/>
                <w:szCs w:val="21"/>
              </w:rPr>
            </w:pPr>
            <w:r w:rsidRPr="003C7B7E">
              <w:rPr>
                <w:rFonts w:ascii="標楷體" w:eastAsia="標楷體" w:hAnsi="標楷體" w:hint="eastAsia"/>
                <w:sz w:val="21"/>
                <w:szCs w:val="21"/>
              </w:rPr>
              <w:t>為確保博士學位候選人應有之學術涵養，本所研究生於開始進行博士論文撰寫階段之前，須先通過博士候選人資格考。博士候選人資格考包含學科考與博士論文提案兩部份。博士候選人資格考之學科考以及論文提案口試最遲應於修業第七學年第一學期結束前通過。</w:t>
            </w:r>
          </w:p>
          <w:p w14:paraId="12A8F064" w14:textId="77777777" w:rsidR="000F58BB" w:rsidRPr="003C7B7E" w:rsidRDefault="000F58BB" w:rsidP="008E59F0">
            <w:pPr>
              <w:rPr>
                <w:rFonts w:ascii="標楷體" w:eastAsia="標楷體" w:hAnsi="標楷體"/>
                <w:sz w:val="21"/>
                <w:szCs w:val="21"/>
              </w:rPr>
            </w:pPr>
          </w:p>
          <w:p w14:paraId="761AE08D" w14:textId="77777777" w:rsidR="008E59F0" w:rsidRPr="003C7B7E" w:rsidRDefault="008E59F0" w:rsidP="008E59F0">
            <w:pPr>
              <w:pStyle w:val="a7"/>
              <w:numPr>
                <w:ilvl w:val="0"/>
                <w:numId w:val="3"/>
              </w:numPr>
              <w:rPr>
                <w:rFonts w:ascii="標楷體" w:eastAsia="標楷體" w:hAnsi="標楷體"/>
                <w:sz w:val="21"/>
                <w:szCs w:val="21"/>
              </w:rPr>
            </w:pPr>
            <w:r w:rsidRPr="003C7B7E">
              <w:rPr>
                <w:rFonts w:ascii="標楷體" w:eastAsia="標楷體" w:hAnsi="標楷體" w:hint="eastAsia"/>
                <w:sz w:val="21"/>
                <w:szCs w:val="21"/>
              </w:rPr>
              <w:t>博士候選人資格考之考試委員（含指導教授）提聘原則，須符合「輔仁大學 博士班、碩士班研究生學位考試辦法」第八條第二款之規定，博士學位考試委員， 應對博士學位候選人之研究領域有專門研究，並具有下列資格之一：</w:t>
            </w:r>
          </w:p>
          <w:p w14:paraId="00257238" w14:textId="77777777" w:rsidR="008E59F0" w:rsidRPr="003C7B7E" w:rsidRDefault="008E59F0" w:rsidP="008E59F0">
            <w:pPr>
              <w:pStyle w:val="a7"/>
              <w:numPr>
                <w:ilvl w:val="0"/>
                <w:numId w:val="5"/>
              </w:numPr>
              <w:rPr>
                <w:rFonts w:ascii="標楷體" w:eastAsia="標楷體" w:hAnsi="標楷體"/>
                <w:sz w:val="21"/>
                <w:szCs w:val="21"/>
              </w:rPr>
            </w:pPr>
            <w:r w:rsidRPr="003C7B7E">
              <w:rPr>
                <w:rFonts w:ascii="標楷體" w:eastAsia="標楷體" w:hAnsi="標楷體" w:hint="eastAsia"/>
                <w:sz w:val="21"/>
                <w:szCs w:val="21"/>
              </w:rPr>
              <w:t>現任或曾任教授、副教授。</w:t>
            </w:r>
          </w:p>
          <w:p w14:paraId="379B7E86" w14:textId="77777777" w:rsidR="008E59F0" w:rsidRPr="003C7B7E" w:rsidRDefault="008E59F0" w:rsidP="008E59F0">
            <w:pPr>
              <w:pStyle w:val="a7"/>
              <w:numPr>
                <w:ilvl w:val="0"/>
                <w:numId w:val="5"/>
              </w:numPr>
              <w:rPr>
                <w:rFonts w:ascii="標楷體" w:eastAsia="標楷體" w:hAnsi="標楷體"/>
                <w:sz w:val="21"/>
                <w:szCs w:val="21"/>
              </w:rPr>
            </w:pPr>
            <w:r w:rsidRPr="003C7B7E">
              <w:rPr>
                <w:rFonts w:ascii="標楷體" w:eastAsia="標楷體" w:hAnsi="標楷體" w:hint="eastAsia"/>
                <w:sz w:val="21"/>
                <w:szCs w:val="21"/>
              </w:rPr>
              <w:t>擔任中央研究院院士、現任或曾任中央研究院研究員、副研究員。</w:t>
            </w:r>
          </w:p>
          <w:p w14:paraId="6351ACA7" w14:textId="77777777" w:rsidR="008E59F0" w:rsidRPr="003C7B7E" w:rsidRDefault="008E59F0" w:rsidP="008E59F0">
            <w:pPr>
              <w:pStyle w:val="a7"/>
              <w:numPr>
                <w:ilvl w:val="0"/>
                <w:numId w:val="5"/>
              </w:numPr>
              <w:rPr>
                <w:rFonts w:ascii="標楷體" w:eastAsia="標楷體" w:hAnsi="標楷體"/>
                <w:sz w:val="21"/>
                <w:szCs w:val="21"/>
              </w:rPr>
            </w:pPr>
            <w:r w:rsidRPr="003C7B7E">
              <w:rPr>
                <w:rFonts w:ascii="標楷體" w:eastAsia="標楷體" w:hAnsi="標楷體" w:hint="eastAsia"/>
                <w:sz w:val="21"/>
                <w:szCs w:val="21"/>
              </w:rPr>
              <w:lastRenderedPageBreak/>
              <w:t>獲有博士學位，且在學術上著有成就。</w:t>
            </w:r>
          </w:p>
          <w:p w14:paraId="4F595FF4" w14:textId="77777777" w:rsidR="008E59F0" w:rsidRPr="003C7B7E" w:rsidRDefault="008E59F0" w:rsidP="008E59F0">
            <w:pPr>
              <w:pStyle w:val="a7"/>
              <w:numPr>
                <w:ilvl w:val="0"/>
                <w:numId w:val="5"/>
              </w:numPr>
              <w:rPr>
                <w:rFonts w:ascii="標楷體" w:eastAsia="標楷體" w:hAnsi="標楷體"/>
                <w:sz w:val="21"/>
                <w:szCs w:val="21"/>
              </w:rPr>
            </w:pPr>
            <w:r w:rsidRPr="003C7B7E">
              <w:rPr>
                <w:rFonts w:ascii="標楷體" w:eastAsia="標楷體" w:hAnsi="標楷體" w:hint="eastAsia"/>
                <w:sz w:val="21"/>
                <w:szCs w:val="21"/>
              </w:rPr>
              <w:t>研究領域屬於稀少性或特殊性學科，在學術上或專業上著有成就。</w:t>
            </w:r>
          </w:p>
          <w:p w14:paraId="32C2F2F3" w14:textId="77777777" w:rsidR="008E59F0" w:rsidRPr="003C7B7E" w:rsidRDefault="008E59F0" w:rsidP="008E59F0">
            <w:pPr>
              <w:ind w:left="960"/>
              <w:rPr>
                <w:rFonts w:ascii="標楷體" w:eastAsia="標楷體" w:hAnsi="標楷體"/>
                <w:sz w:val="21"/>
                <w:szCs w:val="21"/>
              </w:rPr>
            </w:pPr>
            <w:r w:rsidRPr="003C7B7E">
              <w:rPr>
                <w:rFonts w:ascii="標楷體" w:eastAsia="標楷體" w:hAnsi="標楷體" w:hint="eastAsia"/>
                <w:sz w:val="21"/>
                <w:szCs w:val="21"/>
              </w:rPr>
              <w:t>本款第三目、第四目之提聘資格認定標準，由本所考試委員會議審定之。</w:t>
            </w:r>
          </w:p>
          <w:p w14:paraId="7BEF2FE9" w14:textId="77777777" w:rsidR="008E59F0" w:rsidRPr="003C7B7E" w:rsidRDefault="008E59F0" w:rsidP="008E59F0">
            <w:pPr>
              <w:ind w:left="960"/>
              <w:rPr>
                <w:rFonts w:ascii="標楷體" w:eastAsia="標楷體" w:hAnsi="標楷體"/>
                <w:sz w:val="21"/>
                <w:szCs w:val="21"/>
              </w:rPr>
            </w:pPr>
          </w:p>
          <w:p w14:paraId="220E0378" w14:textId="77777777" w:rsidR="008E59F0" w:rsidRPr="003C7B7E" w:rsidRDefault="008E59F0" w:rsidP="008E59F0">
            <w:pPr>
              <w:pStyle w:val="a7"/>
              <w:numPr>
                <w:ilvl w:val="0"/>
                <w:numId w:val="3"/>
              </w:numPr>
              <w:rPr>
                <w:rFonts w:ascii="標楷體" w:eastAsia="標楷體" w:hAnsi="標楷體"/>
                <w:sz w:val="21"/>
                <w:szCs w:val="21"/>
              </w:rPr>
            </w:pPr>
            <w:r w:rsidRPr="003C7B7E">
              <w:rPr>
                <w:rFonts w:ascii="標楷體" w:eastAsia="標楷體" w:hAnsi="標楷體" w:hint="eastAsia"/>
                <w:sz w:val="21"/>
                <w:szCs w:val="21"/>
              </w:rPr>
              <w:t>學科考</w:t>
            </w:r>
          </w:p>
          <w:p w14:paraId="0EA7D5F5" w14:textId="77777777" w:rsidR="008E59F0" w:rsidRPr="003C7B7E" w:rsidRDefault="008E59F0" w:rsidP="008E59F0">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學科考試程序：</w:t>
            </w:r>
          </w:p>
          <w:p w14:paraId="57C7D6CB" w14:textId="77777777" w:rsidR="008E59F0" w:rsidRPr="003C7B7E" w:rsidRDefault="008E59F0" w:rsidP="008E59F0">
            <w:pPr>
              <w:pStyle w:val="a7"/>
              <w:numPr>
                <w:ilvl w:val="0"/>
                <w:numId w:val="7"/>
              </w:numPr>
              <w:rPr>
                <w:rFonts w:ascii="標楷體" w:eastAsia="標楷體" w:hAnsi="標楷體"/>
                <w:sz w:val="21"/>
                <w:szCs w:val="21"/>
              </w:rPr>
            </w:pPr>
            <w:r w:rsidRPr="003C7B7E">
              <w:rPr>
                <w:rFonts w:ascii="標楷體" w:eastAsia="標楷體" w:hAnsi="標楷體" w:hint="eastAsia"/>
                <w:sz w:val="21"/>
                <w:szCs w:val="21"/>
              </w:rPr>
              <w:t>提「指導教授」申請</w:t>
            </w:r>
          </w:p>
          <w:p w14:paraId="28880BD4" w14:textId="77777777" w:rsidR="008E59F0" w:rsidRPr="003C7B7E" w:rsidRDefault="008E59F0" w:rsidP="008E59F0">
            <w:pPr>
              <w:pStyle w:val="a7"/>
              <w:numPr>
                <w:ilvl w:val="0"/>
                <w:numId w:val="7"/>
              </w:numPr>
              <w:rPr>
                <w:rFonts w:ascii="標楷體" w:eastAsia="標楷體" w:hAnsi="標楷體"/>
                <w:sz w:val="21"/>
                <w:szCs w:val="21"/>
              </w:rPr>
            </w:pPr>
            <w:r w:rsidRPr="003C7B7E">
              <w:rPr>
                <w:rFonts w:ascii="標楷體" w:eastAsia="標楷體" w:hAnsi="標楷體" w:hint="eastAsia"/>
                <w:sz w:val="21"/>
                <w:szCs w:val="21"/>
              </w:rPr>
              <w:t>提「學科考試總表」申請（得與「指導教授」同時提出申請）</w:t>
            </w:r>
          </w:p>
          <w:p w14:paraId="063A94F1" w14:textId="77777777" w:rsidR="008E59F0" w:rsidRPr="003C7B7E" w:rsidRDefault="008E59F0" w:rsidP="008E59F0">
            <w:pPr>
              <w:pStyle w:val="a7"/>
              <w:numPr>
                <w:ilvl w:val="0"/>
                <w:numId w:val="7"/>
              </w:numPr>
              <w:rPr>
                <w:rFonts w:ascii="標楷體" w:eastAsia="標楷體" w:hAnsi="標楷體"/>
                <w:sz w:val="21"/>
                <w:szCs w:val="21"/>
              </w:rPr>
            </w:pPr>
            <w:r w:rsidRPr="003C7B7E">
              <w:rPr>
                <w:rFonts w:ascii="標楷體" w:eastAsia="標楷體" w:hAnsi="標楷體" w:hint="eastAsia"/>
                <w:sz w:val="21"/>
                <w:szCs w:val="21"/>
              </w:rPr>
              <w:t>提「單科考試」申請（若單科考試出題委員和指導教授為同一位教師， 得與「學科考試總表」及「指導教授」同時提出申請）。</w:t>
            </w:r>
          </w:p>
          <w:p w14:paraId="10709BA0" w14:textId="77777777" w:rsidR="008E59F0" w:rsidRPr="003C7B7E" w:rsidRDefault="008E59F0" w:rsidP="008E59F0">
            <w:pPr>
              <w:pStyle w:val="a7"/>
              <w:ind w:left="1440" w:firstLine="0"/>
              <w:rPr>
                <w:rFonts w:ascii="標楷體" w:eastAsia="標楷體" w:hAnsi="標楷體"/>
                <w:sz w:val="21"/>
                <w:szCs w:val="21"/>
              </w:rPr>
            </w:pPr>
          </w:p>
          <w:p w14:paraId="4B0EF3D5" w14:textId="77777777" w:rsidR="008E59F0" w:rsidRPr="003C7B7E" w:rsidRDefault="008E59F0" w:rsidP="008E59F0">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學科考與學生所修課程相關。學生須修完學分要求之三分之二學分以上後， 方可進行學科考。最後一科學科考完成之前，必須完成語言能力測試。學科考可以依照學生與出題委員之共識﹐選擇採取「場內考試」或「場外考試」之方式進行。</w:t>
            </w:r>
          </w:p>
          <w:p w14:paraId="17AD20C0" w14:textId="77777777" w:rsidR="008E59F0" w:rsidRPr="003C7B7E" w:rsidRDefault="008E59F0" w:rsidP="008E59F0">
            <w:pPr>
              <w:pStyle w:val="a7"/>
              <w:ind w:left="960" w:firstLine="0"/>
              <w:rPr>
                <w:rFonts w:ascii="標楷體" w:eastAsia="標楷體" w:hAnsi="標楷體"/>
                <w:sz w:val="21"/>
                <w:szCs w:val="21"/>
              </w:rPr>
            </w:pPr>
          </w:p>
          <w:p w14:paraId="67CE2E94" w14:textId="77777777" w:rsidR="008E59F0" w:rsidRPr="003C7B7E" w:rsidRDefault="008E59F0" w:rsidP="008E59F0">
            <w:pPr>
              <w:pStyle w:val="a7"/>
              <w:ind w:left="960" w:firstLine="0"/>
              <w:rPr>
                <w:rFonts w:ascii="標楷體" w:eastAsia="標楷體" w:hAnsi="標楷體"/>
                <w:sz w:val="21"/>
                <w:szCs w:val="21"/>
              </w:rPr>
            </w:pPr>
            <w:r w:rsidRPr="003C7B7E">
              <w:rPr>
                <w:rFonts w:ascii="標楷體" w:eastAsia="標楷體" w:hAnsi="標楷體" w:hint="eastAsia"/>
                <w:sz w:val="21"/>
                <w:szCs w:val="21"/>
              </w:rPr>
              <w:t>「場內考試」：每項學科考試時間四小時，以筆試進行。考試方式可徵詢出題委員是否可攜帶書籍，所方可提供電腦。</w:t>
            </w:r>
          </w:p>
          <w:p w14:paraId="6BDDD2E2" w14:textId="77777777" w:rsidR="008E59F0" w:rsidRPr="003C7B7E" w:rsidRDefault="008E59F0" w:rsidP="008E59F0">
            <w:pPr>
              <w:pStyle w:val="a7"/>
              <w:ind w:left="960" w:firstLine="0"/>
              <w:rPr>
                <w:rFonts w:ascii="標楷體" w:eastAsia="標楷體" w:hAnsi="標楷體"/>
                <w:sz w:val="21"/>
                <w:szCs w:val="21"/>
              </w:rPr>
            </w:pPr>
          </w:p>
          <w:p w14:paraId="37F01041" w14:textId="77777777" w:rsidR="008E59F0" w:rsidRPr="003C7B7E" w:rsidRDefault="008E59F0" w:rsidP="008E59F0">
            <w:pPr>
              <w:pStyle w:val="a7"/>
              <w:ind w:left="960" w:firstLine="0"/>
              <w:rPr>
                <w:rFonts w:ascii="標楷體" w:eastAsia="標楷體" w:hAnsi="標楷體"/>
                <w:sz w:val="21"/>
                <w:szCs w:val="21"/>
              </w:rPr>
            </w:pPr>
            <w:r w:rsidRPr="003C7B7E">
              <w:rPr>
                <w:rFonts w:ascii="標楷體" w:eastAsia="標楷體" w:hAnsi="標楷體" w:hint="eastAsia"/>
                <w:sz w:val="21"/>
                <w:szCs w:val="21"/>
              </w:rPr>
              <w:t>「場外考試」：由出題委員根據書單﹐擬出一至三個題目﹐由學生完成組織完整與論證清楚的一至三篇小論文（總數約六千字）﹐並須於取得題目後三天至一週內繳交。</w:t>
            </w:r>
          </w:p>
          <w:p w14:paraId="0FAC53AD" w14:textId="77777777" w:rsidR="000F58BB" w:rsidRPr="003C7B7E" w:rsidRDefault="000F58BB" w:rsidP="008E59F0">
            <w:pPr>
              <w:pStyle w:val="a7"/>
              <w:ind w:left="960" w:firstLine="0"/>
              <w:rPr>
                <w:rFonts w:ascii="標楷體" w:eastAsia="標楷體" w:hAnsi="標楷體"/>
                <w:sz w:val="21"/>
                <w:szCs w:val="21"/>
              </w:rPr>
            </w:pPr>
          </w:p>
          <w:p w14:paraId="6112C0F4" w14:textId="77777777" w:rsidR="000F58BB" w:rsidRPr="003C7B7E" w:rsidRDefault="000F58BB" w:rsidP="000F58BB">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學科考包含三部份，每項學科考須先提交書單，並經本所博士班專業考試委員會（以下簡稱考試委員會）審核通過後，方得進行。各份書單須以二千至五千字陳述，說明此書單選定之專業原因與博士論文相關之處。若書單作品為期刊論文，須經出題委員認定已達必要學術水準。學科考各科使用之考試語言不做限制。各項學科考分述如下：</w:t>
            </w:r>
          </w:p>
          <w:p w14:paraId="278137D2" w14:textId="77777777" w:rsidR="000F58BB" w:rsidRPr="003C7B7E" w:rsidRDefault="000F58BB" w:rsidP="000F58BB">
            <w:pPr>
              <w:pStyle w:val="a7"/>
              <w:numPr>
                <w:ilvl w:val="0"/>
                <w:numId w:val="8"/>
              </w:numPr>
              <w:rPr>
                <w:rFonts w:ascii="標楷體" w:eastAsia="標楷體" w:hAnsi="標楷體"/>
                <w:sz w:val="21"/>
                <w:szCs w:val="21"/>
              </w:rPr>
            </w:pPr>
            <w:r w:rsidRPr="003C7B7E">
              <w:rPr>
                <w:rFonts w:ascii="標楷體" w:eastAsia="標楷體" w:hAnsi="標楷體" w:hint="eastAsia"/>
                <w:sz w:val="21"/>
                <w:szCs w:val="21"/>
              </w:rPr>
              <w:t>方法論以及專業領域（３０本/篇）：學生須規劃出一系列根據博士論文方向</w:t>
            </w:r>
            <w:r w:rsidRPr="003C7B7E">
              <w:rPr>
                <w:rFonts w:ascii="標楷體" w:eastAsia="標楷體" w:hAnsi="標楷體" w:hint="eastAsia"/>
                <w:sz w:val="21"/>
                <w:szCs w:val="21"/>
              </w:rPr>
              <w:lastRenderedPageBreak/>
              <w:t>發展之議題，並依議題選擇相關研究理論和文本，其中二分之一以上須為方法論和相關理論方面之書目。書單必須呈現博士論文主要擬採用之研究方法和議題走向。</w:t>
            </w:r>
          </w:p>
          <w:p w14:paraId="23472B56" w14:textId="77777777" w:rsidR="000F58BB" w:rsidRPr="003C7B7E" w:rsidRDefault="000F58BB" w:rsidP="000F58BB">
            <w:pPr>
              <w:pStyle w:val="a7"/>
              <w:numPr>
                <w:ilvl w:val="0"/>
                <w:numId w:val="8"/>
              </w:numPr>
              <w:rPr>
                <w:rFonts w:ascii="標楷體" w:eastAsia="標楷體" w:hAnsi="標楷體"/>
                <w:sz w:val="21"/>
                <w:szCs w:val="21"/>
              </w:rPr>
            </w:pPr>
            <w:r w:rsidRPr="003C7B7E">
              <w:rPr>
                <w:rFonts w:ascii="標楷體" w:eastAsia="標楷體" w:hAnsi="標楷體" w:hint="eastAsia"/>
                <w:sz w:val="21"/>
                <w:szCs w:val="21"/>
              </w:rPr>
              <w:t>主修領域：學生須界定主修領域的範圍（２０～３０本/篇），並根據學生擬定之議題挑選書單。書單中之一手資料至少為十本/篇。</w:t>
            </w:r>
          </w:p>
          <w:p w14:paraId="7C5656FC" w14:textId="77777777" w:rsidR="000F58BB" w:rsidRPr="003C7B7E" w:rsidRDefault="000F58BB" w:rsidP="000F58BB">
            <w:pPr>
              <w:pStyle w:val="a7"/>
              <w:numPr>
                <w:ilvl w:val="0"/>
                <w:numId w:val="8"/>
              </w:numPr>
              <w:rPr>
                <w:rFonts w:ascii="標楷體" w:eastAsia="標楷體" w:hAnsi="標楷體"/>
                <w:sz w:val="21"/>
                <w:szCs w:val="21"/>
              </w:rPr>
            </w:pPr>
            <w:r w:rsidRPr="003C7B7E">
              <w:rPr>
                <w:rFonts w:ascii="標楷體" w:eastAsia="標楷體" w:hAnsi="標楷體" w:hint="eastAsia"/>
                <w:sz w:val="21"/>
                <w:szCs w:val="21"/>
              </w:rPr>
              <w:t>副修學科（2 門）：</w:t>
            </w:r>
            <w:r w:rsidRPr="003C7B7E">
              <w:rPr>
                <w:rFonts w:ascii="標楷體" w:eastAsia="標楷體" w:hAnsi="標楷體" w:hint="eastAsia"/>
                <w:sz w:val="21"/>
                <w:szCs w:val="21"/>
                <w:u w:val="single"/>
              </w:rPr>
              <w:t>學生得於以下二種方式擇一完成：</w:t>
            </w:r>
          </w:p>
          <w:p w14:paraId="1753EC19" w14:textId="77777777" w:rsidR="000F58BB" w:rsidRPr="003C7B7E" w:rsidRDefault="000F58BB" w:rsidP="000F58BB">
            <w:pPr>
              <w:pStyle w:val="a7"/>
              <w:ind w:left="1440"/>
              <w:rPr>
                <w:rFonts w:ascii="標楷體" w:eastAsia="標楷體" w:hAnsi="標楷體"/>
                <w:sz w:val="21"/>
                <w:szCs w:val="21"/>
                <w:u w:val="single"/>
              </w:rPr>
            </w:pPr>
            <w:r w:rsidRPr="003C7B7E">
              <w:rPr>
                <w:rFonts w:ascii="標楷體" w:eastAsia="標楷體" w:hAnsi="標楷體" w:hint="eastAsia"/>
                <w:sz w:val="21"/>
                <w:szCs w:val="21"/>
              </w:rPr>
              <w:t>i.</w:t>
            </w:r>
            <w:r w:rsidRPr="003C7B7E">
              <w:rPr>
                <w:rFonts w:ascii="標楷體" w:eastAsia="標楷體" w:hAnsi="標楷體" w:hint="eastAsia"/>
                <w:sz w:val="21"/>
                <w:szCs w:val="21"/>
              </w:rPr>
              <w:tab/>
              <w:t>界定副修領域的範圍，並根據擬定之議題</w:t>
            </w:r>
            <w:r w:rsidRPr="003C7B7E">
              <w:rPr>
                <w:rFonts w:ascii="標楷體" w:eastAsia="標楷體" w:hAnsi="標楷體" w:hint="eastAsia"/>
                <w:sz w:val="21"/>
                <w:szCs w:val="21"/>
                <w:u w:val="single"/>
              </w:rPr>
              <w:t>提出應考書單應考，書                                                                                                            單各 10~15 本/篇，須經指導教授與本所考試委員同意。</w:t>
            </w:r>
          </w:p>
          <w:p w14:paraId="099539F3" w14:textId="77777777" w:rsidR="000F58BB" w:rsidRPr="003C7B7E" w:rsidRDefault="000F58BB" w:rsidP="000F58BB">
            <w:pPr>
              <w:pStyle w:val="a7"/>
              <w:ind w:left="1440"/>
              <w:rPr>
                <w:rFonts w:ascii="標楷體" w:eastAsia="標楷體" w:hAnsi="標楷體"/>
                <w:sz w:val="21"/>
                <w:szCs w:val="21"/>
                <w:u w:val="single"/>
              </w:rPr>
            </w:pPr>
            <w:r w:rsidRPr="003C7B7E">
              <w:rPr>
                <w:rFonts w:ascii="標楷體" w:eastAsia="標楷體" w:hAnsi="標楷體" w:hint="eastAsia"/>
                <w:sz w:val="21"/>
                <w:szCs w:val="21"/>
              </w:rPr>
              <w:t>ii.</w:t>
            </w:r>
            <w:r w:rsidRPr="003C7B7E">
              <w:rPr>
                <w:rFonts w:ascii="標楷體" w:eastAsia="標楷體" w:hAnsi="標楷體" w:hint="eastAsia"/>
                <w:sz w:val="21"/>
                <w:szCs w:val="21"/>
              </w:rPr>
              <w:tab/>
            </w:r>
            <w:r w:rsidRPr="003C7B7E">
              <w:rPr>
                <w:rFonts w:ascii="標楷體" w:eastAsia="標楷體" w:hAnsi="標楷體" w:hint="eastAsia"/>
                <w:sz w:val="21"/>
                <w:szCs w:val="21"/>
                <w:u w:val="single"/>
              </w:rPr>
              <w:t>在入學後，</w:t>
            </w:r>
          </w:p>
          <w:p w14:paraId="3CDCE1F7" w14:textId="77777777" w:rsidR="000F58BB" w:rsidRPr="003C7B7E" w:rsidRDefault="000F58BB" w:rsidP="000F58BB">
            <w:pPr>
              <w:pStyle w:val="a7"/>
              <w:numPr>
                <w:ilvl w:val="0"/>
                <w:numId w:val="9"/>
              </w:numPr>
              <w:rPr>
                <w:rFonts w:ascii="標楷體" w:eastAsia="標楷體" w:hAnsi="標楷體"/>
                <w:sz w:val="21"/>
                <w:szCs w:val="21"/>
              </w:rPr>
            </w:pPr>
            <w:r w:rsidRPr="003C7B7E">
              <w:rPr>
                <w:rFonts w:ascii="標楷體" w:eastAsia="標楷體" w:hAnsi="標楷體" w:hint="eastAsia"/>
                <w:sz w:val="21"/>
                <w:szCs w:val="21"/>
              </w:rPr>
              <w:t>於國內外具審查制度之學術會議發表論文，得抵免一考科。</w:t>
            </w:r>
          </w:p>
          <w:p w14:paraId="00D58D89" w14:textId="77777777" w:rsidR="000F58BB" w:rsidRPr="003C7B7E" w:rsidRDefault="000F58BB" w:rsidP="000F58BB">
            <w:pPr>
              <w:pStyle w:val="a7"/>
              <w:numPr>
                <w:ilvl w:val="0"/>
                <w:numId w:val="9"/>
              </w:numPr>
              <w:rPr>
                <w:rFonts w:ascii="標楷體" w:eastAsia="標楷體" w:hAnsi="標楷體"/>
                <w:sz w:val="21"/>
                <w:szCs w:val="21"/>
              </w:rPr>
            </w:pPr>
            <w:r w:rsidRPr="003C7B7E">
              <w:rPr>
                <w:rFonts w:ascii="標楷體" w:eastAsia="標楷體" w:hAnsi="標楷體" w:hint="eastAsia"/>
                <w:sz w:val="21"/>
                <w:szCs w:val="21"/>
              </w:rPr>
              <w:t>發表於有外審制度之學術期刊、專書或論文集，每一篇得抵免一考科。(可為前項會議論文修改後發表)</w:t>
            </w:r>
          </w:p>
          <w:p w14:paraId="1BA37B37" w14:textId="77777777" w:rsidR="000F58BB" w:rsidRPr="003C7B7E" w:rsidRDefault="000F58BB" w:rsidP="000F58BB">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學科考試出題委員：</w:t>
            </w:r>
          </w:p>
          <w:p w14:paraId="69BABA88" w14:textId="77777777" w:rsidR="000F58BB" w:rsidRPr="003C7B7E" w:rsidRDefault="000F58BB" w:rsidP="000F58BB">
            <w:pPr>
              <w:pStyle w:val="a7"/>
              <w:numPr>
                <w:ilvl w:val="0"/>
                <w:numId w:val="10"/>
              </w:numPr>
              <w:rPr>
                <w:rFonts w:ascii="標楷體" w:eastAsia="標楷體" w:hAnsi="標楷體"/>
                <w:sz w:val="21"/>
                <w:szCs w:val="21"/>
              </w:rPr>
            </w:pPr>
            <w:r w:rsidRPr="003C7B7E">
              <w:rPr>
                <w:rFonts w:ascii="標楷體" w:eastAsia="標楷體" w:hAnsi="標楷體" w:hint="eastAsia"/>
                <w:sz w:val="21"/>
                <w:szCs w:val="21"/>
              </w:rPr>
              <w:t>學生須與指導教授商量考試範疇、明訂考試科目名稱及出題委員遴聘名單，提出「學科考試總表」申請，送考試委員會審議。各項學科考試以一位專業教師擔任出題委員為原則，每位出題委員最多出兩份考題，且第二份須與另一位教師共同出題，惟出題委員之總數以不超過五人為上限。一項學科若由兩位委員出題時，考生可選擇一次考完或二次考完。</w:t>
            </w:r>
          </w:p>
          <w:p w14:paraId="3B92D8AC" w14:textId="77777777" w:rsidR="000F58BB" w:rsidRPr="003C7B7E" w:rsidRDefault="000F58BB" w:rsidP="000F58BB">
            <w:pPr>
              <w:pStyle w:val="a7"/>
              <w:numPr>
                <w:ilvl w:val="0"/>
                <w:numId w:val="10"/>
              </w:numPr>
              <w:rPr>
                <w:rFonts w:ascii="標楷體" w:eastAsia="標楷體" w:hAnsi="標楷體"/>
                <w:sz w:val="21"/>
                <w:szCs w:val="21"/>
              </w:rPr>
            </w:pPr>
            <w:r w:rsidRPr="003C7B7E">
              <w:rPr>
                <w:rFonts w:ascii="標楷體" w:eastAsia="標楷體" w:hAnsi="標楷體" w:hint="eastAsia"/>
                <w:sz w:val="21"/>
                <w:szCs w:val="21"/>
              </w:rPr>
              <w:t>「學科考試總表」經核准後，學生始可與各出題委員討論，以建立各份書單。經各出題委員簽名同意後之書單，須於每年度 3 月 15 日、5 月 15 日、9 月 15 日及 11 月 15 日(遇假日順延至下一工作日)依相關規定向考試委員會提出「單科考試」申請。考試委員會得針對所提之書單提出修正建議。</w:t>
            </w:r>
          </w:p>
          <w:p w14:paraId="0B8F17CD" w14:textId="77777777" w:rsidR="000F58BB" w:rsidRPr="003C7B7E" w:rsidRDefault="000F58BB" w:rsidP="000F58BB">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「單科考試」申請經核准後，由所方發出邀請出題函，並條列相關規定。學生應於申請</w:t>
            </w:r>
            <w:r w:rsidRPr="003C7B7E">
              <w:rPr>
                <w:rFonts w:ascii="標楷體" w:eastAsia="標楷體" w:hAnsi="標楷體" w:hint="eastAsia"/>
                <w:sz w:val="21"/>
                <w:szCs w:val="21"/>
              </w:rPr>
              <w:lastRenderedPageBreak/>
              <w:t>通過後六個月內完成考試。</w:t>
            </w:r>
          </w:p>
          <w:p w14:paraId="0B90DABC" w14:textId="77777777" w:rsidR="000F58BB" w:rsidRPr="003C7B7E" w:rsidRDefault="000F58BB" w:rsidP="000F58BB">
            <w:pPr>
              <w:pStyle w:val="a7"/>
              <w:numPr>
                <w:ilvl w:val="0"/>
                <w:numId w:val="6"/>
              </w:numPr>
              <w:rPr>
                <w:rFonts w:ascii="標楷體" w:eastAsia="標楷體" w:hAnsi="標楷體"/>
                <w:sz w:val="21"/>
                <w:szCs w:val="21"/>
              </w:rPr>
            </w:pPr>
            <w:r w:rsidRPr="003C7B7E">
              <w:rPr>
                <w:rFonts w:ascii="標楷體" w:eastAsia="標楷體" w:hAnsi="標楷體" w:hint="eastAsia"/>
                <w:sz w:val="21"/>
                <w:szCs w:val="21"/>
              </w:rPr>
              <w:t>學生提交各項學科考試申請時，需附上出題委員之簡歷及五年內研究著作目錄。（請務必提交考試委員最新學術著作出版資料，未出版之會議論文僅視為參考資料。）</w:t>
            </w:r>
          </w:p>
          <w:p w14:paraId="4F2407CE" w14:textId="77777777" w:rsidR="000F58BB" w:rsidRPr="003C7B7E" w:rsidRDefault="000F58BB" w:rsidP="000F58BB">
            <w:pPr>
              <w:pStyle w:val="a7"/>
              <w:ind w:left="960" w:firstLine="0"/>
              <w:rPr>
                <w:rFonts w:ascii="標楷體" w:eastAsia="標楷體" w:hAnsi="標楷體"/>
                <w:sz w:val="21"/>
                <w:szCs w:val="21"/>
              </w:rPr>
            </w:pPr>
          </w:p>
          <w:p w14:paraId="344C5BCE" w14:textId="77777777" w:rsidR="000F58BB" w:rsidRPr="003C7B7E" w:rsidRDefault="000F58BB" w:rsidP="000F58BB">
            <w:pPr>
              <w:pStyle w:val="a7"/>
              <w:numPr>
                <w:ilvl w:val="0"/>
                <w:numId w:val="3"/>
              </w:numPr>
              <w:rPr>
                <w:rFonts w:ascii="標楷體" w:eastAsia="標楷體" w:hAnsi="標楷體"/>
                <w:sz w:val="21"/>
                <w:szCs w:val="21"/>
              </w:rPr>
            </w:pPr>
            <w:r w:rsidRPr="003C7B7E">
              <w:rPr>
                <w:rFonts w:ascii="標楷體" w:eastAsia="標楷體" w:hAnsi="標楷體" w:hint="eastAsia"/>
                <w:sz w:val="21"/>
                <w:szCs w:val="21"/>
              </w:rPr>
              <w:t>博士論文提案</w:t>
            </w:r>
          </w:p>
          <w:p w14:paraId="706AABE0" w14:textId="77777777" w:rsidR="000F58BB" w:rsidRPr="003C7B7E" w:rsidRDefault="000F58BB" w:rsidP="000F58BB">
            <w:pPr>
              <w:pStyle w:val="a7"/>
              <w:numPr>
                <w:ilvl w:val="0"/>
                <w:numId w:val="11"/>
              </w:numPr>
              <w:rPr>
                <w:rFonts w:ascii="標楷體" w:eastAsia="標楷體" w:hAnsi="標楷體"/>
                <w:sz w:val="21"/>
                <w:szCs w:val="21"/>
              </w:rPr>
            </w:pPr>
            <w:r w:rsidRPr="003C7B7E">
              <w:rPr>
                <w:rFonts w:ascii="標楷體" w:eastAsia="標楷體" w:hAnsi="標楷體" w:hint="eastAsia"/>
                <w:sz w:val="21"/>
                <w:szCs w:val="21"/>
              </w:rPr>
              <w:t>博士論文提案口試須於學科考全部通過後提出申請，並經考試委員會議審查通過，於通過後兩個月內完成考試。論文提案須經口試通過，方可進行論文撰寫。若未能通過提案口試，學生得於下一學期再次提出修正提案。惟修正提案以一次為限。</w:t>
            </w:r>
          </w:p>
          <w:p w14:paraId="47509980" w14:textId="77777777" w:rsidR="000F58BB" w:rsidRPr="003C7B7E" w:rsidRDefault="000F58BB" w:rsidP="000F58BB">
            <w:pPr>
              <w:pStyle w:val="a7"/>
              <w:numPr>
                <w:ilvl w:val="0"/>
                <w:numId w:val="11"/>
              </w:numPr>
              <w:rPr>
                <w:rFonts w:ascii="標楷體" w:eastAsia="標楷體" w:hAnsi="標楷體"/>
                <w:sz w:val="21"/>
                <w:szCs w:val="21"/>
              </w:rPr>
            </w:pPr>
            <w:r w:rsidRPr="003C7B7E">
              <w:rPr>
                <w:rFonts w:ascii="標楷體" w:eastAsia="標楷體" w:hAnsi="標楷體" w:hint="eastAsia"/>
                <w:sz w:val="21"/>
                <w:szCs w:val="21"/>
              </w:rPr>
              <w:t>論文得以中文或外文（以英文、日文、德文、西文、法文及義文為限）撰寫。</w:t>
            </w:r>
          </w:p>
          <w:p w14:paraId="7A1D9757" w14:textId="77777777" w:rsidR="000F58BB" w:rsidRPr="003C7B7E" w:rsidRDefault="000F58BB" w:rsidP="000F58BB">
            <w:pPr>
              <w:pStyle w:val="a7"/>
              <w:numPr>
                <w:ilvl w:val="0"/>
                <w:numId w:val="11"/>
              </w:numPr>
              <w:rPr>
                <w:rFonts w:ascii="標楷體" w:eastAsia="標楷體" w:hAnsi="標楷體"/>
                <w:sz w:val="21"/>
                <w:szCs w:val="21"/>
              </w:rPr>
            </w:pPr>
            <w:r w:rsidRPr="003C7B7E">
              <w:rPr>
                <w:rFonts w:ascii="標楷體" w:eastAsia="標楷體" w:hAnsi="標楷體" w:hint="eastAsia"/>
                <w:sz w:val="21"/>
                <w:szCs w:val="21"/>
              </w:rPr>
              <w:t>博士論文提案（論文語言書寫，五千字左右，不含參考書目。若論文以外文撰寫須附上 750-1000 字之中文摘要或 500 字之英文摘要）內容應包含問題緣起、研究問題定位、理論基礎、研究方法、研究架構與章節安排、預定進度、參考書目。</w:t>
            </w:r>
          </w:p>
          <w:p w14:paraId="5C43EE9F" w14:textId="77777777" w:rsidR="000F58BB" w:rsidRPr="003C7B7E" w:rsidRDefault="000F58BB" w:rsidP="000F58BB">
            <w:pPr>
              <w:pStyle w:val="a7"/>
              <w:numPr>
                <w:ilvl w:val="0"/>
                <w:numId w:val="11"/>
              </w:numPr>
              <w:rPr>
                <w:rFonts w:ascii="標楷體" w:eastAsia="標楷體" w:hAnsi="標楷體"/>
                <w:sz w:val="21"/>
                <w:szCs w:val="21"/>
              </w:rPr>
            </w:pPr>
            <w:r w:rsidRPr="003C7B7E">
              <w:rPr>
                <w:rFonts w:ascii="標楷體" w:eastAsia="標楷體" w:hAnsi="標楷體" w:hint="eastAsia"/>
                <w:sz w:val="21"/>
                <w:szCs w:val="21"/>
              </w:rPr>
              <w:t>論文須屬於跨文化研究或是跨學科研究的性質。</w:t>
            </w:r>
          </w:p>
          <w:p w14:paraId="35263A15" w14:textId="77777777" w:rsidR="000F58BB" w:rsidRPr="003C7B7E" w:rsidRDefault="000F58BB" w:rsidP="000F58BB">
            <w:pPr>
              <w:pStyle w:val="a7"/>
              <w:numPr>
                <w:ilvl w:val="0"/>
                <w:numId w:val="11"/>
              </w:numPr>
              <w:rPr>
                <w:rFonts w:ascii="標楷體" w:eastAsia="標楷體" w:hAnsi="標楷體"/>
                <w:sz w:val="21"/>
                <w:szCs w:val="21"/>
              </w:rPr>
            </w:pPr>
            <w:r w:rsidRPr="003C7B7E">
              <w:rPr>
                <w:rFonts w:ascii="標楷體" w:eastAsia="標楷體" w:hAnsi="標楷體" w:hint="eastAsia"/>
                <w:sz w:val="21"/>
                <w:szCs w:val="21"/>
              </w:rPr>
              <w:t>所方於收到學生提出博士論文提案口試申請後，須於下次考試委員會議中進行審查，並由指導教授提出之博士論文提案口試委員建議名單中遴聘校內、外三至五位口試委員，成立博士論文提案口試委員會，由指導教授擔任博士論文提案口試委員會召集人，主持相關事宜，擇期舉行口試。</w:t>
            </w:r>
          </w:p>
          <w:p w14:paraId="168EF5D2" w14:textId="77777777" w:rsidR="008E59F0" w:rsidRPr="003C7B7E" w:rsidRDefault="008E59F0" w:rsidP="000F58BB">
            <w:pPr>
              <w:rPr>
                <w:rFonts w:ascii="標楷體" w:eastAsia="標楷體" w:hAnsi="標楷體"/>
                <w:sz w:val="21"/>
                <w:szCs w:val="21"/>
              </w:rPr>
            </w:pPr>
          </w:p>
        </w:tc>
        <w:tc>
          <w:tcPr>
            <w:tcW w:w="5228" w:type="dxa"/>
          </w:tcPr>
          <w:p w14:paraId="057949FE" w14:textId="77777777" w:rsidR="003C7B7E" w:rsidRPr="006B08E6" w:rsidRDefault="003C7B7E" w:rsidP="0027111C">
            <w:pPr>
              <w:pStyle w:val="a3"/>
              <w:kinsoku w:val="0"/>
              <w:overflowPunct w:val="0"/>
              <w:ind w:left="110"/>
              <w:jc w:val="both"/>
              <w:rPr>
                <w:sz w:val="21"/>
                <w:szCs w:val="21"/>
                <w:u w:val="single"/>
              </w:rPr>
            </w:pPr>
            <w:r w:rsidRPr="006B08E6">
              <w:rPr>
                <w:b/>
                <w:sz w:val="21"/>
                <w:szCs w:val="21"/>
              </w:rPr>
              <w:lastRenderedPageBreak/>
              <w:t>Article</w:t>
            </w:r>
            <w:r w:rsidRPr="006B08E6">
              <w:rPr>
                <w:b/>
                <w:spacing w:val="-2"/>
                <w:sz w:val="21"/>
                <w:szCs w:val="21"/>
              </w:rPr>
              <w:t xml:space="preserve"> </w:t>
            </w:r>
            <w:r w:rsidRPr="006B08E6">
              <w:rPr>
                <w:b/>
                <w:sz w:val="21"/>
                <w:szCs w:val="21"/>
              </w:rPr>
              <w:t>2</w:t>
            </w:r>
            <w:r w:rsidRPr="006B08E6">
              <w:rPr>
                <w:sz w:val="21"/>
                <w:szCs w:val="21"/>
              </w:rPr>
              <w:t>:</w:t>
            </w:r>
            <w:r w:rsidRPr="006B08E6">
              <w:rPr>
                <w:spacing w:val="-1"/>
                <w:sz w:val="21"/>
                <w:szCs w:val="21"/>
              </w:rPr>
              <w:t xml:space="preserve"> </w:t>
            </w:r>
            <w:r w:rsidRPr="006B08E6">
              <w:rPr>
                <w:sz w:val="21"/>
                <w:szCs w:val="21"/>
                <w:u w:val="single"/>
              </w:rPr>
              <w:t>PhD</w:t>
            </w:r>
            <w:r w:rsidRPr="006B08E6">
              <w:rPr>
                <w:spacing w:val="-2"/>
                <w:sz w:val="21"/>
                <w:szCs w:val="21"/>
                <w:u w:val="single"/>
              </w:rPr>
              <w:t xml:space="preserve"> </w:t>
            </w:r>
            <w:r w:rsidRPr="006B08E6">
              <w:rPr>
                <w:sz w:val="21"/>
                <w:szCs w:val="21"/>
                <w:u w:val="single"/>
              </w:rPr>
              <w:t>Candidacy</w:t>
            </w:r>
            <w:r w:rsidRPr="006B08E6">
              <w:rPr>
                <w:spacing w:val="-4"/>
                <w:sz w:val="21"/>
                <w:szCs w:val="21"/>
                <w:u w:val="single"/>
              </w:rPr>
              <w:t xml:space="preserve"> </w:t>
            </w:r>
            <w:r w:rsidRPr="006B08E6">
              <w:rPr>
                <w:sz w:val="21"/>
                <w:szCs w:val="21"/>
                <w:u w:val="single"/>
              </w:rPr>
              <w:t>Examination</w:t>
            </w:r>
          </w:p>
          <w:p w14:paraId="19183A71" w14:textId="77777777" w:rsidR="003C7B7E" w:rsidRPr="006B08E6" w:rsidRDefault="003C7B7E" w:rsidP="0027111C">
            <w:pPr>
              <w:pStyle w:val="a3"/>
              <w:kinsoku w:val="0"/>
              <w:overflowPunct w:val="0"/>
              <w:spacing w:before="84"/>
              <w:ind w:left="110" w:right="229"/>
              <w:jc w:val="both"/>
              <w:rPr>
                <w:color w:val="000000"/>
                <w:sz w:val="21"/>
                <w:szCs w:val="21"/>
              </w:rPr>
            </w:pPr>
            <w:r w:rsidRPr="006B08E6">
              <w:rPr>
                <w:sz w:val="21"/>
                <w:szCs w:val="21"/>
              </w:rPr>
              <w:t>In order to ensure that PhD candidates are equipped with the requisite academic</w:t>
            </w:r>
            <w:r w:rsidRPr="00A06D4B">
              <w:rPr>
                <w:sz w:val="21"/>
                <w:szCs w:val="21"/>
              </w:rPr>
              <w:t xml:space="preserve"> literary,</w:t>
            </w:r>
            <w:r w:rsidRPr="006B08E6">
              <w:rPr>
                <w:color w:val="000000"/>
                <w:sz w:val="21"/>
                <w:szCs w:val="21"/>
              </w:rPr>
              <w:t xml:space="preserve"> graduate</w:t>
            </w:r>
            <w:r w:rsidRPr="006B08E6">
              <w:rPr>
                <w:color w:val="000000"/>
                <w:spacing w:val="1"/>
                <w:sz w:val="21"/>
                <w:szCs w:val="21"/>
              </w:rPr>
              <w:t xml:space="preserve"> </w:t>
            </w:r>
            <w:r w:rsidRPr="006B08E6">
              <w:rPr>
                <w:color w:val="000000"/>
                <w:sz w:val="21"/>
                <w:szCs w:val="21"/>
              </w:rPr>
              <w:t>students at the Institute must pass the PhD Candidacy Examination before beginning work on their</w:t>
            </w:r>
            <w:r w:rsidRPr="006B08E6">
              <w:rPr>
                <w:color w:val="000000"/>
                <w:spacing w:val="-57"/>
                <w:sz w:val="21"/>
                <w:szCs w:val="21"/>
              </w:rPr>
              <w:t xml:space="preserve"> </w:t>
            </w:r>
            <w:r w:rsidRPr="006B08E6">
              <w:rPr>
                <w:color w:val="000000"/>
                <w:sz w:val="21"/>
                <w:szCs w:val="21"/>
              </w:rPr>
              <w:t>dissertation.</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PhD</w:t>
            </w:r>
            <w:r w:rsidRPr="006B08E6">
              <w:rPr>
                <w:color w:val="000000"/>
                <w:spacing w:val="1"/>
                <w:sz w:val="21"/>
                <w:szCs w:val="21"/>
              </w:rPr>
              <w:t xml:space="preserve"> </w:t>
            </w:r>
            <w:r w:rsidRPr="006B08E6">
              <w:rPr>
                <w:color w:val="000000"/>
                <w:sz w:val="21"/>
                <w:szCs w:val="21"/>
              </w:rPr>
              <w:t>Candidacy Examination</w:t>
            </w:r>
            <w:r w:rsidRPr="006B08E6">
              <w:rPr>
                <w:color w:val="000000"/>
                <w:spacing w:val="1"/>
                <w:sz w:val="21"/>
                <w:szCs w:val="21"/>
              </w:rPr>
              <w:t xml:space="preserve"> </w:t>
            </w:r>
            <w:r w:rsidRPr="006B08E6">
              <w:rPr>
                <w:color w:val="000000"/>
                <w:sz w:val="21"/>
                <w:szCs w:val="21"/>
              </w:rPr>
              <w:t>is</w:t>
            </w:r>
            <w:r w:rsidRPr="006B08E6">
              <w:rPr>
                <w:color w:val="000000"/>
                <w:spacing w:val="1"/>
                <w:sz w:val="21"/>
                <w:szCs w:val="21"/>
              </w:rPr>
              <w:t xml:space="preserve"> </w:t>
            </w:r>
            <w:r w:rsidRPr="006B08E6">
              <w:rPr>
                <w:color w:val="000000"/>
                <w:sz w:val="21"/>
                <w:szCs w:val="21"/>
              </w:rPr>
              <w:t>composed</w:t>
            </w:r>
            <w:r w:rsidRPr="006B08E6">
              <w:rPr>
                <w:color w:val="000000"/>
                <w:spacing w:val="1"/>
                <w:sz w:val="21"/>
                <w:szCs w:val="21"/>
              </w:rPr>
              <w:t xml:space="preserve"> </w:t>
            </w:r>
            <w:r w:rsidRPr="006B08E6">
              <w:rPr>
                <w:color w:val="000000"/>
                <w:sz w:val="21"/>
                <w:szCs w:val="21"/>
              </w:rPr>
              <w:t>of</w:t>
            </w:r>
            <w:r w:rsidRPr="006B08E6">
              <w:rPr>
                <w:color w:val="000000"/>
                <w:spacing w:val="1"/>
                <w:sz w:val="21"/>
                <w:szCs w:val="21"/>
              </w:rPr>
              <w:t xml:space="preserve"> </w:t>
            </w:r>
            <w:r w:rsidRPr="006B08E6">
              <w:rPr>
                <w:color w:val="000000"/>
                <w:sz w:val="21"/>
                <w:szCs w:val="21"/>
              </w:rPr>
              <w:t>two</w:t>
            </w:r>
            <w:r w:rsidRPr="006B08E6">
              <w:rPr>
                <w:color w:val="000000"/>
                <w:spacing w:val="1"/>
                <w:sz w:val="21"/>
                <w:szCs w:val="21"/>
              </w:rPr>
              <w:t xml:space="preserve"> </w:t>
            </w:r>
            <w:r w:rsidRPr="006B08E6">
              <w:rPr>
                <w:color w:val="000000"/>
                <w:sz w:val="21"/>
                <w:szCs w:val="21"/>
              </w:rPr>
              <w:t>parts:</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comprehensive</w:t>
            </w:r>
            <w:r w:rsidRPr="006B08E6">
              <w:rPr>
                <w:color w:val="000000"/>
                <w:spacing w:val="1"/>
                <w:sz w:val="21"/>
                <w:szCs w:val="21"/>
              </w:rPr>
              <w:t xml:space="preserve"> </w:t>
            </w:r>
            <w:r w:rsidRPr="006B08E6">
              <w:rPr>
                <w:color w:val="000000"/>
                <w:sz w:val="21"/>
                <w:szCs w:val="21"/>
              </w:rPr>
              <w:t>examinations</w:t>
            </w:r>
            <w:r w:rsidRPr="006B08E6">
              <w:rPr>
                <w:color w:val="000000"/>
                <w:spacing w:val="1"/>
                <w:sz w:val="21"/>
                <w:szCs w:val="21"/>
              </w:rPr>
              <w:t xml:space="preserve"> </w:t>
            </w:r>
            <w:r w:rsidRPr="006B08E6">
              <w:rPr>
                <w:color w:val="000000"/>
                <w:sz w:val="21"/>
                <w:szCs w:val="21"/>
              </w:rPr>
              <w:t>and</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dissertation</w:t>
            </w:r>
            <w:r w:rsidRPr="006B08E6">
              <w:rPr>
                <w:color w:val="000000"/>
                <w:spacing w:val="1"/>
                <w:sz w:val="21"/>
                <w:szCs w:val="21"/>
              </w:rPr>
              <w:t xml:space="preserve"> </w:t>
            </w:r>
            <w:r w:rsidRPr="006B08E6">
              <w:rPr>
                <w:color w:val="000000"/>
                <w:sz w:val="21"/>
                <w:szCs w:val="21"/>
              </w:rPr>
              <w:t>proposal.</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comprehensive</w:t>
            </w:r>
            <w:r w:rsidRPr="006B08E6">
              <w:rPr>
                <w:color w:val="000000"/>
                <w:spacing w:val="1"/>
                <w:sz w:val="21"/>
                <w:szCs w:val="21"/>
              </w:rPr>
              <w:t xml:space="preserve"> </w:t>
            </w:r>
            <w:r w:rsidRPr="006B08E6">
              <w:rPr>
                <w:color w:val="000000"/>
                <w:sz w:val="21"/>
                <w:szCs w:val="21"/>
              </w:rPr>
              <w:t>examinations</w:t>
            </w:r>
            <w:r w:rsidRPr="006B08E6">
              <w:rPr>
                <w:color w:val="000000"/>
                <w:spacing w:val="1"/>
                <w:sz w:val="21"/>
                <w:szCs w:val="21"/>
              </w:rPr>
              <w:t xml:space="preserve"> </w:t>
            </w:r>
            <w:r w:rsidRPr="006B08E6">
              <w:rPr>
                <w:color w:val="000000"/>
                <w:sz w:val="21"/>
                <w:szCs w:val="21"/>
              </w:rPr>
              <w:t>and</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oral</w:t>
            </w:r>
            <w:r w:rsidRPr="006B08E6">
              <w:rPr>
                <w:color w:val="000000"/>
                <w:spacing w:val="1"/>
                <w:sz w:val="21"/>
                <w:szCs w:val="21"/>
              </w:rPr>
              <w:t xml:space="preserve"> </w:t>
            </w:r>
            <w:r w:rsidRPr="006B08E6">
              <w:rPr>
                <w:color w:val="000000"/>
                <w:sz w:val="21"/>
                <w:szCs w:val="21"/>
              </w:rPr>
              <w:t>examination for the dissertation proposal must be completed no later than the first semester of the</w:t>
            </w:r>
            <w:r w:rsidRPr="006B08E6">
              <w:rPr>
                <w:color w:val="000000"/>
                <w:spacing w:val="1"/>
                <w:sz w:val="21"/>
                <w:szCs w:val="21"/>
              </w:rPr>
              <w:t xml:space="preserve"> </w:t>
            </w:r>
            <w:r w:rsidRPr="006B08E6">
              <w:rPr>
                <w:color w:val="000000"/>
                <w:sz w:val="21"/>
                <w:szCs w:val="21"/>
              </w:rPr>
              <w:t>student’s</w:t>
            </w:r>
            <w:r w:rsidRPr="006B08E6">
              <w:rPr>
                <w:color w:val="000000"/>
                <w:spacing w:val="-1"/>
                <w:sz w:val="21"/>
                <w:szCs w:val="21"/>
              </w:rPr>
              <w:t xml:space="preserve"> </w:t>
            </w:r>
            <w:r w:rsidRPr="006B08E6">
              <w:rPr>
                <w:color w:val="000000"/>
                <w:sz w:val="21"/>
                <w:szCs w:val="21"/>
              </w:rPr>
              <w:t>seventh</w:t>
            </w:r>
            <w:r w:rsidRPr="006B08E6">
              <w:rPr>
                <w:color w:val="000000"/>
                <w:spacing w:val="4"/>
                <w:sz w:val="21"/>
                <w:szCs w:val="21"/>
              </w:rPr>
              <w:t xml:space="preserve"> </w:t>
            </w:r>
            <w:r w:rsidRPr="006B08E6">
              <w:rPr>
                <w:color w:val="000000"/>
                <w:sz w:val="21"/>
                <w:szCs w:val="21"/>
              </w:rPr>
              <w:t>year</w:t>
            </w:r>
            <w:r w:rsidRPr="006B08E6">
              <w:rPr>
                <w:color w:val="000000"/>
                <w:spacing w:val="-1"/>
                <w:sz w:val="21"/>
                <w:szCs w:val="21"/>
              </w:rPr>
              <w:t xml:space="preserve"> </w:t>
            </w:r>
            <w:r w:rsidRPr="006B08E6">
              <w:rPr>
                <w:color w:val="000000"/>
                <w:sz w:val="21"/>
                <w:szCs w:val="21"/>
              </w:rPr>
              <w:t>in</w:t>
            </w:r>
            <w:r w:rsidRPr="006B08E6">
              <w:rPr>
                <w:color w:val="000000"/>
                <w:spacing w:val="1"/>
                <w:sz w:val="21"/>
                <w:szCs w:val="21"/>
              </w:rPr>
              <w:t xml:space="preserve"> </w:t>
            </w:r>
            <w:r w:rsidRPr="006B08E6">
              <w:rPr>
                <w:color w:val="000000"/>
                <w:sz w:val="21"/>
                <w:szCs w:val="21"/>
              </w:rPr>
              <w:t>the</w:t>
            </w:r>
            <w:r w:rsidRPr="006B08E6">
              <w:rPr>
                <w:color w:val="000000"/>
                <w:spacing w:val="-1"/>
                <w:sz w:val="21"/>
                <w:szCs w:val="21"/>
              </w:rPr>
              <w:t xml:space="preserve"> </w:t>
            </w:r>
            <w:r w:rsidRPr="006B08E6">
              <w:rPr>
                <w:color w:val="000000"/>
                <w:sz w:val="21"/>
                <w:szCs w:val="21"/>
              </w:rPr>
              <w:t>program.</w:t>
            </w:r>
          </w:p>
          <w:p w14:paraId="5186B81F" w14:textId="77777777" w:rsidR="003C7B7E" w:rsidRPr="006B08E6" w:rsidRDefault="003C7B7E" w:rsidP="0027111C">
            <w:pPr>
              <w:pStyle w:val="a7"/>
              <w:numPr>
                <w:ilvl w:val="0"/>
                <w:numId w:val="25"/>
              </w:numPr>
              <w:kinsoku w:val="0"/>
              <w:overflowPunct w:val="0"/>
              <w:spacing w:before="1"/>
              <w:ind w:right="229"/>
              <w:jc w:val="both"/>
              <w:rPr>
                <w:sz w:val="21"/>
                <w:szCs w:val="21"/>
              </w:rPr>
            </w:pPr>
            <w:r w:rsidRPr="006B08E6">
              <w:rPr>
                <w:spacing w:val="-1"/>
                <w:sz w:val="21"/>
                <w:szCs w:val="21"/>
                <w:u w:val="single"/>
              </w:rPr>
              <w:t xml:space="preserve">The principle </w:t>
            </w:r>
            <w:r w:rsidRPr="006B08E6">
              <w:rPr>
                <w:sz w:val="21"/>
                <w:szCs w:val="21"/>
                <w:u w:val="single"/>
              </w:rPr>
              <w:t>of appointing examiners</w:t>
            </w:r>
            <w:r w:rsidRPr="006B08E6">
              <w:rPr>
                <w:sz w:val="21"/>
                <w:szCs w:val="21"/>
              </w:rPr>
              <w:t xml:space="preserve"> (including Dissertation Adviser) for the PhD Candidacy</w:t>
            </w:r>
            <w:r w:rsidRPr="006B08E6">
              <w:rPr>
                <w:spacing w:val="1"/>
                <w:sz w:val="21"/>
                <w:szCs w:val="21"/>
              </w:rPr>
              <w:t xml:space="preserve"> </w:t>
            </w:r>
            <w:r w:rsidRPr="006B08E6">
              <w:rPr>
                <w:sz w:val="21"/>
                <w:szCs w:val="21"/>
              </w:rPr>
              <w:t>Examination shall be in accordance with Article 8, Paragraph 2 of the Fu Jen University's</w:t>
            </w:r>
            <w:r w:rsidRPr="006B08E6">
              <w:rPr>
                <w:spacing w:val="1"/>
                <w:sz w:val="21"/>
                <w:szCs w:val="21"/>
              </w:rPr>
              <w:t xml:space="preserve"> </w:t>
            </w:r>
            <w:r w:rsidRPr="006B08E6">
              <w:rPr>
                <w:sz w:val="21"/>
                <w:szCs w:val="21"/>
              </w:rPr>
              <w:t xml:space="preserve">Graduate Degree Examination Regulations, which stipulates </w:t>
            </w:r>
            <w:r w:rsidRPr="006B08E6">
              <w:rPr>
                <w:sz w:val="21"/>
                <w:szCs w:val="21"/>
              </w:rPr>
              <w:lastRenderedPageBreak/>
              <w:t>that the examiners for the doctoral</w:t>
            </w:r>
            <w:r w:rsidRPr="006B08E6">
              <w:rPr>
                <w:spacing w:val="-57"/>
                <w:sz w:val="21"/>
                <w:szCs w:val="21"/>
              </w:rPr>
              <w:t xml:space="preserve"> </w:t>
            </w:r>
            <w:r w:rsidRPr="006B08E6">
              <w:rPr>
                <w:spacing w:val="-1"/>
                <w:sz w:val="21"/>
                <w:szCs w:val="21"/>
              </w:rPr>
              <w:t>degree</w:t>
            </w:r>
            <w:r w:rsidRPr="006B08E6">
              <w:rPr>
                <w:spacing w:val="-6"/>
                <w:sz w:val="21"/>
                <w:szCs w:val="21"/>
              </w:rPr>
              <w:t xml:space="preserve"> </w:t>
            </w:r>
            <w:r w:rsidRPr="006B08E6">
              <w:rPr>
                <w:spacing w:val="-1"/>
                <w:sz w:val="21"/>
                <w:szCs w:val="21"/>
              </w:rPr>
              <w:t>examination</w:t>
            </w:r>
            <w:r w:rsidRPr="006B08E6">
              <w:rPr>
                <w:spacing w:val="-8"/>
                <w:sz w:val="21"/>
                <w:szCs w:val="21"/>
              </w:rPr>
              <w:t xml:space="preserve"> </w:t>
            </w:r>
            <w:r w:rsidRPr="006B08E6">
              <w:rPr>
                <w:spacing w:val="-1"/>
                <w:sz w:val="21"/>
                <w:szCs w:val="21"/>
              </w:rPr>
              <w:t>shall</w:t>
            </w:r>
            <w:r w:rsidRPr="006B08E6">
              <w:rPr>
                <w:spacing w:val="-10"/>
                <w:sz w:val="21"/>
                <w:szCs w:val="21"/>
              </w:rPr>
              <w:t xml:space="preserve"> </w:t>
            </w:r>
            <w:r w:rsidRPr="006B08E6">
              <w:rPr>
                <w:sz w:val="21"/>
                <w:szCs w:val="21"/>
              </w:rPr>
              <w:t>have</w:t>
            </w:r>
            <w:r w:rsidRPr="006B08E6">
              <w:rPr>
                <w:spacing w:val="-9"/>
                <w:sz w:val="21"/>
                <w:szCs w:val="21"/>
              </w:rPr>
              <w:t xml:space="preserve"> </w:t>
            </w:r>
            <w:r w:rsidRPr="006B08E6">
              <w:rPr>
                <w:sz w:val="21"/>
                <w:szCs w:val="21"/>
              </w:rPr>
              <w:t>specialized</w:t>
            </w:r>
            <w:r w:rsidRPr="006B08E6">
              <w:rPr>
                <w:spacing w:val="-7"/>
                <w:sz w:val="21"/>
                <w:szCs w:val="21"/>
              </w:rPr>
              <w:t xml:space="preserve"> </w:t>
            </w:r>
            <w:r w:rsidRPr="006B08E6">
              <w:rPr>
                <w:sz w:val="21"/>
                <w:szCs w:val="21"/>
              </w:rPr>
              <w:t>research</w:t>
            </w:r>
            <w:r w:rsidRPr="006B08E6">
              <w:rPr>
                <w:spacing w:val="-5"/>
                <w:sz w:val="21"/>
                <w:szCs w:val="21"/>
              </w:rPr>
              <w:t xml:space="preserve"> </w:t>
            </w:r>
            <w:r w:rsidRPr="006B08E6">
              <w:rPr>
                <w:sz w:val="21"/>
                <w:szCs w:val="21"/>
              </w:rPr>
              <w:t>in</w:t>
            </w:r>
            <w:r w:rsidRPr="006B08E6">
              <w:rPr>
                <w:spacing w:val="-8"/>
                <w:sz w:val="21"/>
                <w:szCs w:val="21"/>
              </w:rPr>
              <w:t xml:space="preserve"> </w:t>
            </w:r>
            <w:r w:rsidRPr="006B08E6">
              <w:rPr>
                <w:sz w:val="21"/>
                <w:szCs w:val="21"/>
              </w:rPr>
              <w:t>the</w:t>
            </w:r>
            <w:r w:rsidRPr="006B08E6">
              <w:rPr>
                <w:spacing w:val="-9"/>
                <w:sz w:val="21"/>
                <w:szCs w:val="21"/>
              </w:rPr>
              <w:t xml:space="preserve"> </w:t>
            </w:r>
            <w:r w:rsidRPr="006B08E6">
              <w:rPr>
                <w:sz w:val="21"/>
                <w:szCs w:val="21"/>
              </w:rPr>
              <w:t>field</w:t>
            </w:r>
            <w:r w:rsidRPr="006B08E6">
              <w:rPr>
                <w:spacing w:val="-8"/>
                <w:sz w:val="21"/>
                <w:szCs w:val="21"/>
              </w:rPr>
              <w:t xml:space="preserve"> </w:t>
            </w:r>
            <w:r w:rsidRPr="006B08E6">
              <w:rPr>
                <w:sz w:val="21"/>
                <w:szCs w:val="21"/>
              </w:rPr>
              <w:t>of</w:t>
            </w:r>
            <w:r w:rsidRPr="006B08E6">
              <w:rPr>
                <w:spacing w:val="-7"/>
                <w:sz w:val="21"/>
                <w:szCs w:val="21"/>
              </w:rPr>
              <w:t xml:space="preserve"> </w:t>
            </w:r>
            <w:r w:rsidRPr="006B08E6">
              <w:rPr>
                <w:sz w:val="21"/>
                <w:szCs w:val="21"/>
              </w:rPr>
              <w:t>study</w:t>
            </w:r>
            <w:r w:rsidRPr="006B08E6">
              <w:rPr>
                <w:spacing w:val="-15"/>
                <w:sz w:val="21"/>
                <w:szCs w:val="21"/>
              </w:rPr>
              <w:t xml:space="preserve"> </w:t>
            </w:r>
            <w:r w:rsidRPr="006B08E6">
              <w:rPr>
                <w:sz w:val="21"/>
                <w:szCs w:val="21"/>
              </w:rPr>
              <w:t>of</w:t>
            </w:r>
            <w:r w:rsidRPr="006B08E6">
              <w:rPr>
                <w:spacing w:val="-8"/>
                <w:sz w:val="21"/>
                <w:szCs w:val="21"/>
              </w:rPr>
              <w:t xml:space="preserve"> </w:t>
            </w:r>
            <w:r w:rsidRPr="006B08E6">
              <w:rPr>
                <w:sz w:val="21"/>
                <w:szCs w:val="21"/>
              </w:rPr>
              <w:t>the</w:t>
            </w:r>
            <w:r w:rsidRPr="006B08E6">
              <w:rPr>
                <w:spacing w:val="-9"/>
                <w:sz w:val="21"/>
                <w:szCs w:val="21"/>
              </w:rPr>
              <w:t xml:space="preserve"> </w:t>
            </w:r>
            <w:r w:rsidRPr="006B08E6">
              <w:rPr>
                <w:sz w:val="21"/>
                <w:szCs w:val="21"/>
              </w:rPr>
              <w:t>doctoral</w:t>
            </w:r>
            <w:r w:rsidRPr="006B08E6">
              <w:rPr>
                <w:spacing w:val="-7"/>
                <w:sz w:val="21"/>
                <w:szCs w:val="21"/>
              </w:rPr>
              <w:t xml:space="preserve"> </w:t>
            </w:r>
            <w:r w:rsidRPr="006B08E6">
              <w:rPr>
                <w:sz w:val="21"/>
                <w:szCs w:val="21"/>
              </w:rPr>
              <w:t>candidate</w:t>
            </w:r>
            <w:r w:rsidRPr="006B08E6">
              <w:rPr>
                <w:spacing w:val="-57"/>
                <w:sz w:val="21"/>
                <w:szCs w:val="21"/>
              </w:rPr>
              <w:t xml:space="preserve"> </w:t>
            </w:r>
            <w:r w:rsidRPr="006B08E6">
              <w:rPr>
                <w:sz w:val="21"/>
                <w:szCs w:val="21"/>
              </w:rPr>
              <w:t>and</w:t>
            </w:r>
            <w:r w:rsidRPr="006B08E6">
              <w:rPr>
                <w:spacing w:val="-1"/>
                <w:sz w:val="21"/>
                <w:szCs w:val="21"/>
              </w:rPr>
              <w:t xml:space="preserve"> </w:t>
            </w:r>
            <w:r w:rsidRPr="006B08E6">
              <w:rPr>
                <w:sz w:val="21"/>
                <w:szCs w:val="21"/>
              </w:rPr>
              <w:t>have</w:t>
            </w:r>
            <w:r w:rsidRPr="006B08E6">
              <w:rPr>
                <w:spacing w:val="-1"/>
                <w:sz w:val="21"/>
                <w:szCs w:val="21"/>
              </w:rPr>
              <w:t xml:space="preserve"> </w:t>
            </w:r>
            <w:r w:rsidRPr="006B08E6">
              <w:rPr>
                <w:sz w:val="21"/>
                <w:szCs w:val="21"/>
              </w:rPr>
              <w:t>one</w:t>
            </w:r>
            <w:r w:rsidRPr="006B08E6">
              <w:rPr>
                <w:spacing w:val="-1"/>
                <w:sz w:val="21"/>
                <w:szCs w:val="21"/>
              </w:rPr>
              <w:t xml:space="preserve"> </w:t>
            </w:r>
            <w:r w:rsidRPr="006B08E6">
              <w:rPr>
                <w:sz w:val="21"/>
                <w:szCs w:val="21"/>
              </w:rPr>
              <w:t>of</w:t>
            </w:r>
            <w:r w:rsidRPr="006B08E6">
              <w:rPr>
                <w:spacing w:val="-1"/>
                <w:sz w:val="21"/>
                <w:szCs w:val="21"/>
              </w:rPr>
              <w:t xml:space="preserve"> </w:t>
            </w:r>
            <w:r w:rsidRPr="006B08E6">
              <w:rPr>
                <w:sz w:val="21"/>
                <w:szCs w:val="21"/>
              </w:rPr>
              <w:t>the</w:t>
            </w:r>
            <w:r w:rsidRPr="006B08E6">
              <w:rPr>
                <w:spacing w:val="-1"/>
                <w:sz w:val="21"/>
                <w:szCs w:val="21"/>
              </w:rPr>
              <w:t xml:space="preserve"> </w:t>
            </w:r>
            <w:r w:rsidRPr="006B08E6">
              <w:rPr>
                <w:sz w:val="21"/>
                <w:szCs w:val="21"/>
              </w:rPr>
              <w:t>following</w:t>
            </w:r>
            <w:r w:rsidRPr="006B08E6">
              <w:rPr>
                <w:spacing w:val="-3"/>
                <w:sz w:val="21"/>
                <w:szCs w:val="21"/>
              </w:rPr>
              <w:t xml:space="preserve"> </w:t>
            </w:r>
            <w:r w:rsidRPr="006B08E6">
              <w:rPr>
                <w:sz w:val="21"/>
                <w:szCs w:val="21"/>
              </w:rPr>
              <w:t>qualifications.</w:t>
            </w:r>
          </w:p>
          <w:p w14:paraId="38526A82" w14:textId="77777777" w:rsidR="003C7B7E" w:rsidRPr="006B08E6" w:rsidRDefault="003C7B7E" w:rsidP="0027111C">
            <w:pPr>
              <w:pStyle w:val="a7"/>
              <w:numPr>
                <w:ilvl w:val="1"/>
                <w:numId w:val="27"/>
              </w:numPr>
              <w:tabs>
                <w:tab w:val="left" w:pos="1071"/>
              </w:tabs>
              <w:kinsoku w:val="0"/>
              <w:overflowPunct w:val="0"/>
              <w:jc w:val="both"/>
              <w:rPr>
                <w:sz w:val="21"/>
                <w:szCs w:val="21"/>
              </w:rPr>
            </w:pPr>
            <w:r w:rsidRPr="006B08E6">
              <w:rPr>
                <w:sz w:val="21"/>
                <w:szCs w:val="21"/>
              </w:rPr>
              <w:t>Being</w:t>
            </w:r>
            <w:r w:rsidRPr="006B08E6">
              <w:rPr>
                <w:spacing w:val="-6"/>
                <w:sz w:val="21"/>
                <w:szCs w:val="21"/>
              </w:rPr>
              <w:t xml:space="preserve"> </w:t>
            </w:r>
            <w:r w:rsidRPr="006B08E6">
              <w:rPr>
                <w:sz w:val="21"/>
                <w:szCs w:val="21"/>
              </w:rPr>
              <w:t>or</w:t>
            </w:r>
            <w:r w:rsidRPr="006B08E6">
              <w:rPr>
                <w:spacing w:val="-3"/>
                <w:sz w:val="21"/>
                <w:szCs w:val="21"/>
              </w:rPr>
              <w:t xml:space="preserve"> </w:t>
            </w:r>
            <w:r w:rsidRPr="006B08E6">
              <w:rPr>
                <w:sz w:val="21"/>
                <w:szCs w:val="21"/>
              </w:rPr>
              <w:t>having</w:t>
            </w:r>
            <w:r w:rsidRPr="006B08E6">
              <w:rPr>
                <w:spacing w:val="-5"/>
                <w:sz w:val="21"/>
                <w:szCs w:val="21"/>
              </w:rPr>
              <w:t xml:space="preserve"> </w:t>
            </w:r>
            <w:r w:rsidRPr="006B08E6">
              <w:rPr>
                <w:sz w:val="21"/>
                <w:szCs w:val="21"/>
              </w:rPr>
              <w:t>been a</w:t>
            </w:r>
            <w:r w:rsidRPr="006B08E6">
              <w:rPr>
                <w:spacing w:val="-4"/>
                <w:sz w:val="21"/>
                <w:szCs w:val="21"/>
              </w:rPr>
              <w:t xml:space="preserve"> </w:t>
            </w:r>
            <w:r w:rsidRPr="006B08E6">
              <w:rPr>
                <w:sz w:val="21"/>
                <w:szCs w:val="21"/>
              </w:rPr>
              <w:t>professor</w:t>
            </w:r>
            <w:r w:rsidRPr="006B08E6">
              <w:rPr>
                <w:spacing w:val="-3"/>
                <w:sz w:val="21"/>
                <w:szCs w:val="21"/>
              </w:rPr>
              <w:t xml:space="preserve"> </w:t>
            </w:r>
            <w:r w:rsidRPr="006B08E6">
              <w:rPr>
                <w:sz w:val="21"/>
                <w:szCs w:val="21"/>
              </w:rPr>
              <w:t>or</w:t>
            </w:r>
            <w:r w:rsidRPr="006B08E6">
              <w:rPr>
                <w:spacing w:val="-1"/>
                <w:sz w:val="21"/>
                <w:szCs w:val="21"/>
              </w:rPr>
              <w:t xml:space="preserve"> </w:t>
            </w:r>
            <w:r w:rsidRPr="006B08E6">
              <w:rPr>
                <w:sz w:val="21"/>
                <w:szCs w:val="21"/>
              </w:rPr>
              <w:t>associate</w:t>
            </w:r>
            <w:r w:rsidRPr="006B08E6">
              <w:rPr>
                <w:spacing w:val="-3"/>
                <w:sz w:val="21"/>
                <w:szCs w:val="21"/>
              </w:rPr>
              <w:t xml:space="preserve"> </w:t>
            </w:r>
            <w:r w:rsidRPr="006B08E6">
              <w:rPr>
                <w:sz w:val="21"/>
                <w:szCs w:val="21"/>
              </w:rPr>
              <w:t>professor.</w:t>
            </w:r>
          </w:p>
          <w:p w14:paraId="4CCCD09F" w14:textId="77777777" w:rsidR="003C7B7E" w:rsidRPr="006B08E6" w:rsidRDefault="003C7B7E" w:rsidP="0027111C">
            <w:pPr>
              <w:pStyle w:val="a7"/>
              <w:numPr>
                <w:ilvl w:val="1"/>
                <w:numId w:val="27"/>
              </w:numPr>
              <w:tabs>
                <w:tab w:val="left" w:pos="1071"/>
              </w:tabs>
              <w:kinsoku w:val="0"/>
              <w:overflowPunct w:val="0"/>
              <w:spacing w:before="84"/>
              <w:ind w:right="231"/>
              <w:jc w:val="both"/>
              <w:rPr>
                <w:sz w:val="21"/>
                <w:szCs w:val="21"/>
              </w:rPr>
            </w:pPr>
            <w:r w:rsidRPr="006B08E6">
              <w:rPr>
                <w:sz w:val="21"/>
                <w:szCs w:val="21"/>
              </w:rPr>
              <w:t>Being</w:t>
            </w:r>
            <w:r w:rsidRPr="006B08E6">
              <w:rPr>
                <w:spacing w:val="-12"/>
                <w:sz w:val="21"/>
                <w:szCs w:val="21"/>
              </w:rPr>
              <w:t xml:space="preserve"> </w:t>
            </w:r>
            <w:r w:rsidRPr="006B08E6">
              <w:rPr>
                <w:sz w:val="21"/>
                <w:szCs w:val="21"/>
              </w:rPr>
              <w:t>a</w:t>
            </w:r>
            <w:r w:rsidRPr="006B08E6">
              <w:rPr>
                <w:spacing w:val="-10"/>
                <w:sz w:val="21"/>
                <w:szCs w:val="21"/>
              </w:rPr>
              <w:t xml:space="preserve"> </w:t>
            </w:r>
            <w:r w:rsidRPr="006B08E6">
              <w:rPr>
                <w:sz w:val="21"/>
                <w:szCs w:val="21"/>
              </w:rPr>
              <w:t>member</w:t>
            </w:r>
            <w:r w:rsidRPr="006B08E6">
              <w:rPr>
                <w:spacing w:val="-9"/>
                <w:sz w:val="21"/>
                <w:szCs w:val="21"/>
              </w:rPr>
              <w:t xml:space="preserve"> </w:t>
            </w:r>
            <w:r w:rsidRPr="006B08E6">
              <w:rPr>
                <w:sz w:val="21"/>
                <w:szCs w:val="21"/>
              </w:rPr>
              <w:t>of</w:t>
            </w:r>
            <w:r w:rsidRPr="006B08E6">
              <w:rPr>
                <w:spacing w:val="-14"/>
                <w:sz w:val="21"/>
                <w:szCs w:val="21"/>
              </w:rPr>
              <w:t xml:space="preserve"> </w:t>
            </w:r>
            <w:r w:rsidRPr="006B08E6">
              <w:rPr>
                <w:sz w:val="21"/>
                <w:szCs w:val="21"/>
              </w:rPr>
              <w:t>Academia</w:t>
            </w:r>
            <w:r w:rsidRPr="006B08E6">
              <w:rPr>
                <w:spacing w:val="-10"/>
                <w:sz w:val="21"/>
                <w:szCs w:val="21"/>
              </w:rPr>
              <w:t xml:space="preserve"> </w:t>
            </w:r>
            <w:r w:rsidRPr="006B08E6">
              <w:rPr>
                <w:sz w:val="21"/>
                <w:szCs w:val="21"/>
              </w:rPr>
              <w:t>Sinica,</w:t>
            </w:r>
            <w:r w:rsidRPr="006B08E6">
              <w:rPr>
                <w:spacing w:val="-9"/>
                <w:sz w:val="21"/>
                <w:szCs w:val="21"/>
              </w:rPr>
              <w:t xml:space="preserve"> </w:t>
            </w:r>
            <w:r w:rsidRPr="006B08E6">
              <w:rPr>
                <w:sz w:val="21"/>
                <w:szCs w:val="21"/>
              </w:rPr>
              <w:t>serving</w:t>
            </w:r>
            <w:r w:rsidRPr="006B08E6">
              <w:rPr>
                <w:spacing w:val="-11"/>
                <w:sz w:val="21"/>
                <w:szCs w:val="21"/>
              </w:rPr>
              <w:t xml:space="preserve"> </w:t>
            </w:r>
            <w:r w:rsidRPr="006B08E6">
              <w:rPr>
                <w:sz w:val="21"/>
                <w:szCs w:val="21"/>
              </w:rPr>
              <w:t>or</w:t>
            </w:r>
            <w:r w:rsidRPr="006B08E6">
              <w:rPr>
                <w:spacing w:val="-9"/>
                <w:sz w:val="21"/>
                <w:szCs w:val="21"/>
              </w:rPr>
              <w:t xml:space="preserve"> </w:t>
            </w:r>
            <w:r w:rsidRPr="006B08E6">
              <w:rPr>
                <w:sz w:val="21"/>
                <w:szCs w:val="21"/>
              </w:rPr>
              <w:t>having</w:t>
            </w:r>
            <w:r w:rsidRPr="006B08E6">
              <w:rPr>
                <w:spacing w:val="-11"/>
                <w:sz w:val="21"/>
                <w:szCs w:val="21"/>
              </w:rPr>
              <w:t xml:space="preserve"> </w:t>
            </w:r>
            <w:r w:rsidRPr="006B08E6">
              <w:rPr>
                <w:sz w:val="21"/>
                <w:szCs w:val="21"/>
              </w:rPr>
              <w:t>served</w:t>
            </w:r>
            <w:r w:rsidRPr="006B08E6">
              <w:rPr>
                <w:spacing w:val="-9"/>
                <w:sz w:val="21"/>
                <w:szCs w:val="21"/>
              </w:rPr>
              <w:t xml:space="preserve"> </w:t>
            </w:r>
            <w:r w:rsidRPr="006B08E6">
              <w:rPr>
                <w:sz w:val="21"/>
                <w:szCs w:val="21"/>
              </w:rPr>
              <w:t>as</w:t>
            </w:r>
            <w:r w:rsidRPr="006B08E6">
              <w:rPr>
                <w:spacing w:val="-9"/>
                <w:sz w:val="21"/>
                <w:szCs w:val="21"/>
              </w:rPr>
              <w:t xml:space="preserve"> </w:t>
            </w:r>
            <w:r w:rsidRPr="006B08E6">
              <w:rPr>
                <w:sz w:val="21"/>
                <w:szCs w:val="21"/>
              </w:rPr>
              <w:t>a</w:t>
            </w:r>
            <w:r w:rsidRPr="006B08E6">
              <w:rPr>
                <w:spacing w:val="-10"/>
                <w:sz w:val="21"/>
                <w:szCs w:val="21"/>
              </w:rPr>
              <w:t xml:space="preserve"> </w:t>
            </w:r>
            <w:r w:rsidRPr="006B08E6">
              <w:rPr>
                <w:sz w:val="21"/>
                <w:szCs w:val="21"/>
              </w:rPr>
              <w:t>researcher</w:t>
            </w:r>
            <w:r w:rsidRPr="006B08E6">
              <w:rPr>
                <w:spacing w:val="-9"/>
                <w:sz w:val="21"/>
                <w:szCs w:val="21"/>
              </w:rPr>
              <w:t xml:space="preserve"> </w:t>
            </w:r>
            <w:r w:rsidRPr="006B08E6">
              <w:rPr>
                <w:sz w:val="21"/>
                <w:szCs w:val="21"/>
              </w:rPr>
              <w:t>or</w:t>
            </w:r>
            <w:r w:rsidRPr="006B08E6">
              <w:rPr>
                <w:spacing w:val="-9"/>
                <w:sz w:val="21"/>
                <w:szCs w:val="21"/>
              </w:rPr>
              <w:t xml:space="preserve"> </w:t>
            </w:r>
            <w:r w:rsidRPr="006B08E6">
              <w:rPr>
                <w:sz w:val="21"/>
                <w:szCs w:val="21"/>
              </w:rPr>
              <w:t>associate</w:t>
            </w:r>
            <w:r w:rsidRPr="006B08E6">
              <w:rPr>
                <w:spacing w:val="-57"/>
                <w:sz w:val="21"/>
                <w:szCs w:val="21"/>
              </w:rPr>
              <w:t xml:space="preserve"> </w:t>
            </w:r>
            <w:r w:rsidRPr="006B08E6">
              <w:rPr>
                <w:sz w:val="21"/>
                <w:szCs w:val="21"/>
              </w:rPr>
              <w:t>researcher</w:t>
            </w:r>
            <w:r w:rsidRPr="006B08E6">
              <w:rPr>
                <w:spacing w:val="-2"/>
                <w:sz w:val="21"/>
                <w:szCs w:val="21"/>
              </w:rPr>
              <w:t xml:space="preserve"> </w:t>
            </w:r>
            <w:r w:rsidRPr="006B08E6">
              <w:rPr>
                <w:sz w:val="21"/>
                <w:szCs w:val="21"/>
              </w:rPr>
              <w:t>of</w:t>
            </w:r>
            <w:r w:rsidRPr="006B08E6">
              <w:rPr>
                <w:spacing w:val="-13"/>
                <w:sz w:val="21"/>
                <w:szCs w:val="21"/>
              </w:rPr>
              <w:t xml:space="preserve"> </w:t>
            </w:r>
            <w:r w:rsidRPr="006B08E6">
              <w:rPr>
                <w:sz w:val="21"/>
                <w:szCs w:val="21"/>
              </w:rPr>
              <w:t>Academia</w:t>
            </w:r>
            <w:r w:rsidRPr="006B08E6">
              <w:rPr>
                <w:spacing w:val="1"/>
                <w:sz w:val="21"/>
                <w:szCs w:val="21"/>
              </w:rPr>
              <w:t xml:space="preserve"> </w:t>
            </w:r>
            <w:r w:rsidRPr="006B08E6">
              <w:rPr>
                <w:sz w:val="21"/>
                <w:szCs w:val="21"/>
              </w:rPr>
              <w:t>Sinica.</w:t>
            </w:r>
          </w:p>
          <w:p w14:paraId="686C43F8" w14:textId="77777777" w:rsidR="003C7B7E" w:rsidRPr="006B08E6" w:rsidRDefault="003C7B7E" w:rsidP="0027111C">
            <w:pPr>
              <w:pStyle w:val="a7"/>
              <w:numPr>
                <w:ilvl w:val="1"/>
                <w:numId w:val="27"/>
              </w:numPr>
              <w:tabs>
                <w:tab w:val="left" w:pos="1071"/>
              </w:tabs>
              <w:kinsoku w:val="0"/>
              <w:overflowPunct w:val="0"/>
              <w:spacing w:before="84"/>
              <w:ind w:right="231"/>
              <w:jc w:val="both"/>
              <w:rPr>
                <w:sz w:val="21"/>
                <w:szCs w:val="21"/>
              </w:rPr>
            </w:pPr>
            <w:r w:rsidRPr="006B08E6">
              <w:rPr>
                <w:sz w:val="21"/>
                <w:szCs w:val="21"/>
              </w:rPr>
              <w:t>Have</w:t>
            </w:r>
            <w:r w:rsidRPr="006B08E6">
              <w:rPr>
                <w:spacing w:val="-3"/>
                <w:sz w:val="21"/>
                <w:szCs w:val="21"/>
              </w:rPr>
              <w:t xml:space="preserve"> </w:t>
            </w:r>
            <w:r w:rsidRPr="006B08E6">
              <w:rPr>
                <w:sz w:val="21"/>
                <w:szCs w:val="21"/>
              </w:rPr>
              <w:t>obtained</w:t>
            </w:r>
            <w:r w:rsidRPr="006B08E6">
              <w:rPr>
                <w:spacing w:val="1"/>
                <w:sz w:val="21"/>
                <w:szCs w:val="21"/>
              </w:rPr>
              <w:t xml:space="preserve"> </w:t>
            </w:r>
            <w:r w:rsidRPr="006B08E6">
              <w:rPr>
                <w:sz w:val="21"/>
                <w:szCs w:val="21"/>
              </w:rPr>
              <w:t>a</w:t>
            </w:r>
            <w:r w:rsidRPr="006B08E6">
              <w:rPr>
                <w:spacing w:val="-2"/>
                <w:sz w:val="21"/>
                <w:szCs w:val="21"/>
              </w:rPr>
              <w:t xml:space="preserve"> </w:t>
            </w:r>
            <w:r w:rsidRPr="006B08E6">
              <w:rPr>
                <w:sz w:val="21"/>
                <w:szCs w:val="21"/>
              </w:rPr>
              <w:t>doctoral</w:t>
            </w:r>
            <w:r w:rsidRPr="006B08E6">
              <w:rPr>
                <w:spacing w:val="-2"/>
                <w:sz w:val="21"/>
                <w:szCs w:val="21"/>
              </w:rPr>
              <w:t xml:space="preserve"> </w:t>
            </w:r>
            <w:r w:rsidRPr="006B08E6">
              <w:rPr>
                <w:sz w:val="21"/>
                <w:szCs w:val="21"/>
              </w:rPr>
              <w:t>degree and</w:t>
            </w:r>
            <w:r w:rsidRPr="006B08E6">
              <w:rPr>
                <w:spacing w:val="-1"/>
                <w:sz w:val="21"/>
                <w:szCs w:val="21"/>
              </w:rPr>
              <w:t xml:space="preserve"> </w:t>
            </w:r>
            <w:r w:rsidRPr="006B08E6">
              <w:rPr>
                <w:sz w:val="21"/>
                <w:szCs w:val="21"/>
              </w:rPr>
              <w:t>have</w:t>
            </w:r>
            <w:r w:rsidRPr="006B08E6">
              <w:rPr>
                <w:spacing w:val="-3"/>
                <w:sz w:val="21"/>
                <w:szCs w:val="21"/>
              </w:rPr>
              <w:t xml:space="preserve"> </w:t>
            </w:r>
            <w:r w:rsidRPr="006B08E6">
              <w:rPr>
                <w:sz w:val="21"/>
                <w:szCs w:val="21"/>
              </w:rPr>
              <w:t>academic</w:t>
            </w:r>
            <w:r w:rsidRPr="006B08E6">
              <w:rPr>
                <w:spacing w:val="-2"/>
                <w:sz w:val="21"/>
                <w:szCs w:val="21"/>
              </w:rPr>
              <w:t xml:space="preserve"> </w:t>
            </w:r>
            <w:r w:rsidRPr="006B08E6">
              <w:rPr>
                <w:sz w:val="21"/>
                <w:szCs w:val="21"/>
              </w:rPr>
              <w:t>achievements.</w:t>
            </w:r>
          </w:p>
          <w:p w14:paraId="1C7863A0" w14:textId="77777777" w:rsidR="003C7B7E" w:rsidRPr="006B08E6" w:rsidRDefault="003C7B7E" w:rsidP="0027111C">
            <w:pPr>
              <w:pStyle w:val="a7"/>
              <w:numPr>
                <w:ilvl w:val="1"/>
                <w:numId w:val="27"/>
              </w:numPr>
              <w:tabs>
                <w:tab w:val="left" w:pos="1071"/>
              </w:tabs>
              <w:kinsoku w:val="0"/>
              <w:overflowPunct w:val="0"/>
              <w:spacing w:before="84"/>
              <w:ind w:right="231"/>
              <w:jc w:val="both"/>
              <w:rPr>
                <w:sz w:val="21"/>
                <w:szCs w:val="21"/>
              </w:rPr>
            </w:pPr>
            <w:r w:rsidRPr="006B08E6">
              <w:rPr>
                <w:sz w:val="21"/>
                <w:szCs w:val="21"/>
              </w:rPr>
              <w:t>The research field is a rare or special discipline, and has academic or professional achievements.</w:t>
            </w:r>
          </w:p>
          <w:p w14:paraId="5192C57E" w14:textId="77777777" w:rsidR="003C7B7E" w:rsidRPr="006B08E6" w:rsidRDefault="003C7B7E" w:rsidP="0027111C">
            <w:pPr>
              <w:tabs>
                <w:tab w:val="left" w:pos="1071"/>
              </w:tabs>
              <w:kinsoku w:val="0"/>
              <w:overflowPunct w:val="0"/>
              <w:spacing w:before="84"/>
              <w:ind w:left="480" w:right="231"/>
              <w:jc w:val="both"/>
              <w:rPr>
                <w:rFonts w:ascii="Times New Roman" w:hAnsi="Times New Roman" w:cs="Times New Roman"/>
                <w:sz w:val="21"/>
                <w:szCs w:val="21"/>
              </w:rPr>
            </w:pPr>
          </w:p>
          <w:p w14:paraId="06AF60D9" w14:textId="77777777" w:rsidR="003C7B7E" w:rsidRPr="006B08E6" w:rsidRDefault="003C7B7E" w:rsidP="0027111C">
            <w:pPr>
              <w:pStyle w:val="a3"/>
              <w:kinsoku w:val="0"/>
              <w:overflowPunct w:val="0"/>
              <w:ind w:right="231"/>
              <w:jc w:val="both"/>
              <w:rPr>
                <w:sz w:val="21"/>
                <w:szCs w:val="21"/>
              </w:rPr>
            </w:pPr>
            <w:r w:rsidRPr="006B08E6">
              <w:rPr>
                <w:sz w:val="21"/>
                <w:szCs w:val="21"/>
              </w:rPr>
              <w:t>The criteria for determining the qualifications for appointment under the third and fourth</w:t>
            </w:r>
            <w:r w:rsidRPr="006B08E6">
              <w:rPr>
                <w:spacing w:val="-57"/>
                <w:sz w:val="21"/>
                <w:szCs w:val="21"/>
              </w:rPr>
              <w:t xml:space="preserve"> </w:t>
            </w:r>
            <w:r w:rsidRPr="006B08E6">
              <w:rPr>
                <w:sz w:val="21"/>
                <w:szCs w:val="21"/>
              </w:rPr>
              <w:t>items of this paragraph shall be determined by the examination committee meeting of the</w:t>
            </w:r>
            <w:r w:rsidRPr="006B08E6">
              <w:rPr>
                <w:spacing w:val="-57"/>
                <w:sz w:val="21"/>
                <w:szCs w:val="21"/>
              </w:rPr>
              <w:t xml:space="preserve"> </w:t>
            </w:r>
            <w:r w:rsidRPr="006B08E6">
              <w:rPr>
                <w:sz w:val="21"/>
                <w:szCs w:val="21"/>
              </w:rPr>
              <w:t>Institute.</w:t>
            </w:r>
          </w:p>
          <w:p w14:paraId="112311CB" w14:textId="77777777" w:rsidR="003C7B7E" w:rsidRPr="006B08E6" w:rsidRDefault="003C7B7E" w:rsidP="0027111C">
            <w:pPr>
              <w:pStyle w:val="a3"/>
              <w:kinsoku w:val="0"/>
              <w:overflowPunct w:val="0"/>
              <w:ind w:right="231"/>
              <w:jc w:val="both"/>
              <w:rPr>
                <w:sz w:val="21"/>
                <w:szCs w:val="21"/>
              </w:rPr>
            </w:pPr>
          </w:p>
          <w:p w14:paraId="096E4BA0" w14:textId="77777777" w:rsidR="003C7B7E" w:rsidRPr="006B08E6" w:rsidRDefault="003C7B7E" w:rsidP="0027111C">
            <w:pPr>
              <w:pStyle w:val="a7"/>
              <w:numPr>
                <w:ilvl w:val="0"/>
                <w:numId w:val="25"/>
              </w:numPr>
              <w:tabs>
                <w:tab w:val="left" w:pos="471"/>
              </w:tabs>
              <w:kinsoku w:val="0"/>
              <w:overflowPunct w:val="0"/>
              <w:jc w:val="both"/>
              <w:rPr>
                <w:sz w:val="21"/>
                <w:szCs w:val="21"/>
                <w:u w:val="single"/>
              </w:rPr>
            </w:pPr>
            <w:r w:rsidRPr="006B08E6">
              <w:rPr>
                <w:sz w:val="21"/>
                <w:szCs w:val="21"/>
                <w:u w:val="single"/>
              </w:rPr>
              <w:t>Comprehensive</w:t>
            </w:r>
            <w:r w:rsidRPr="006B08E6">
              <w:rPr>
                <w:spacing w:val="-3"/>
                <w:sz w:val="21"/>
                <w:szCs w:val="21"/>
                <w:u w:val="single"/>
              </w:rPr>
              <w:t xml:space="preserve"> </w:t>
            </w:r>
            <w:r w:rsidRPr="006B08E6">
              <w:rPr>
                <w:sz w:val="21"/>
                <w:szCs w:val="21"/>
                <w:u w:val="single"/>
              </w:rPr>
              <w:t>examinations</w:t>
            </w:r>
          </w:p>
          <w:p w14:paraId="6757F969" w14:textId="77777777" w:rsidR="00ED2C87" w:rsidRPr="006B08E6" w:rsidRDefault="00ED2C87" w:rsidP="0027111C">
            <w:pPr>
              <w:pStyle w:val="a7"/>
              <w:numPr>
                <w:ilvl w:val="0"/>
                <w:numId w:val="28"/>
              </w:numPr>
              <w:kinsoku w:val="0"/>
              <w:overflowPunct w:val="0"/>
              <w:spacing w:before="84"/>
              <w:jc w:val="both"/>
              <w:rPr>
                <w:sz w:val="21"/>
                <w:szCs w:val="21"/>
              </w:rPr>
            </w:pPr>
            <w:r w:rsidRPr="006B08E6">
              <w:rPr>
                <w:sz w:val="21"/>
                <w:szCs w:val="21"/>
              </w:rPr>
              <w:t>Comprehensive</w:t>
            </w:r>
            <w:r w:rsidRPr="006B08E6">
              <w:rPr>
                <w:spacing w:val="-4"/>
                <w:sz w:val="21"/>
                <w:szCs w:val="21"/>
              </w:rPr>
              <w:t xml:space="preserve"> </w:t>
            </w:r>
            <w:r w:rsidRPr="006B08E6">
              <w:rPr>
                <w:sz w:val="21"/>
                <w:szCs w:val="21"/>
              </w:rPr>
              <w:t>examination</w:t>
            </w:r>
            <w:r w:rsidRPr="006B08E6">
              <w:rPr>
                <w:spacing w:val="-2"/>
                <w:sz w:val="21"/>
                <w:szCs w:val="21"/>
              </w:rPr>
              <w:t xml:space="preserve"> </w:t>
            </w:r>
            <w:r w:rsidRPr="006B08E6">
              <w:rPr>
                <w:sz w:val="21"/>
                <w:szCs w:val="21"/>
              </w:rPr>
              <w:t>procedure:</w:t>
            </w:r>
          </w:p>
          <w:p w14:paraId="35082B81" w14:textId="77777777" w:rsidR="00ED2C87" w:rsidRPr="006B08E6" w:rsidRDefault="00ED2C87" w:rsidP="0027111C">
            <w:pPr>
              <w:pStyle w:val="a7"/>
              <w:tabs>
                <w:tab w:val="left" w:pos="471"/>
              </w:tabs>
              <w:kinsoku w:val="0"/>
              <w:overflowPunct w:val="0"/>
              <w:ind w:left="480" w:firstLine="0"/>
              <w:jc w:val="both"/>
              <w:rPr>
                <w:sz w:val="21"/>
                <w:szCs w:val="21"/>
                <w:u w:val="single"/>
              </w:rPr>
            </w:pPr>
          </w:p>
          <w:p w14:paraId="1579BF18" w14:textId="77777777" w:rsidR="003C7B7E" w:rsidRPr="006B08E6" w:rsidRDefault="003C7B7E" w:rsidP="0027111C">
            <w:pPr>
              <w:pStyle w:val="a7"/>
              <w:numPr>
                <w:ilvl w:val="0"/>
                <w:numId w:val="29"/>
              </w:numPr>
              <w:tabs>
                <w:tab w:val="left" w:pos="1104"/>
              </w:tabs>
              <w:kinsoku w:val="0"/>
              <w:overflowPunct w:val="0"/>
              <w:spacing w:before="84"/>
              <w:jc w:val="both"/>
              <w:rPr>
                <w:sz w:val="21"/>
                <w:szCs w:val="21"/>
              </w:rPr>
            </w:pPr>
            <w:r w:rsidRPr="006B08E6">
              <w:rPr>
                <w:spacing w:val="-1"/>
                <w:sz w:val="21"/>
                <w:szCs w:val="21"/>
              </w:rPr>
              <w:t>Submit</w:t>
            </w:r>
            <w:r w:rsidRPr="006B08E6">
              <w:rPr>
                <w:sz w:val="21"/>
                <w:szCs w:val="21"/>
              </w:rPr>
              <w:t xml:space="preserve"> </w:t>
            </w:r>
            <w:r w:rsidRPr="006B08E6">
              <w:rPr>
                <w:spacing w:val="-1"/>
                <w:sz w:val="21"/>
                <w:szCs w:val="21"/>
              </w:rPr>
              <w:t xml:space="preserve">the </w:t>
            </w:r>
            <w:r w:rsidRPr="006B08E6">
              <w:rPr>
                <w:sz w:val="21"/>
                <w:szCs w:val="21"/>
              </w:rPr>
              <w:t>Dissertation</w:t>
            </w:r>
            <w:r w:rsidRPr="006B08E6">
              <w:rPr>
                <w:spacing w:val="-15"/>
                <w:sz w:val="21"/>
                <w:szCs w:val="21"/>
              </w:rPr>
              <w:t xml:space="preserve"> </w:t>
            </w:r>
            <w:r w:rsidRPr="006B08E6">
              <w:rPr>
                <w:sz w:val="21"/>
                <w:szCs w:val="21"/>
              </w:rPr>
              <w:t>Adviser</w:t>
            </w:r>
            <w:r w:rsidRPr="006B08E6">
              <w:rPr>
                <w:spacing w:val="-16"/>
                <w:sz w:val="21"/>
                <w:szCs w:val="21"/>
              </w:rPr>
              <w:t xml:space="preserve"> </w:t>
            </w:r>
            <w:r w:rsidRPr="006B08E6">
              <w:rPr>
                <w:sz w:val="21"/>
                <w:szCs w:val="21"/>
              </w:rPr>
              <w:t>Application Form</w:t>
            </w:r>
          </w:p>
          <w:p w14:paraId="7AA4BD47" w14:textId="77777777" w:rsidR="003C7B7E" w:rsidRPr="006B08E6" w:rsidRDefault="003C7B7E" w:rsidP="0027111C">
            <w:pPr>
              <w:pStyle w:val="a7"/>
              <w:numPr>
                <w:ilvl w:val="0"/>
                <w:numId w:val="29"/>
              </w:numPr>
              <w:tabs>
                <w:tab w:val="left" w:pos="1071"/>
              </w:tabs>
              <w:kinsoku w:val="0"/>
              <w:overflowPunct w:val="0"/>
              <w:spacing w:before="85"/>
              <w:ind w:rightChars="157" w:right="377"/>
              <w:jc w:val="both"/>
              <w:rPr>
                <w:sz w:val="21"/>
                <w:szCs w:val="21"/>
              </w:rPr>
            </w:pPr>
            <w:r w:rsidRPr="006B08E6">
              <w:rPr>
                <w:sz w:val="21"/>
                <w:szCs w:val="21"/>
              </w:rPr>
              <w:t xml:space="preserve">Submit the Comprehensive Examination Form (This form may be submitted along with </w:t>
            </w:r>
            <w:r w:rsidRPr="006B08E6">
              <w:rPr>
                <w:spacing w:val="-57"/>
                <w:sz w:val="21"/>
                <w:szCs w:val="21"/>
              </w:rPr>
              <w:t xml:space="preserve"> </w:t>
            </w:r>
            <w:r w:rsidRPr="006B08E6">
              <w:rPr>
                <w:spacing w:val="-1"/>
                <w:sz w:val="21"/>
                <w:szCs w:val="21"/>
              </w:rPr>
              <w:t>the Dissertation</w:t>
            </w:r>
            <w:r w:rsidRPr="006B08E6">
              <w:rPr>
                <w:spacing w:val="-15"/>
                <w:sz w:val="21"/>
                <w:szCs w:val="21"/>
              </w:rPr>
              <w:t xml:space="preserve"> </w:t>
            </w:r>
            <w:r w:rsidRPr="006B08E6">
              <w:rPr>
                <w:sz w:val="21"/>
                <w:szCs w:val="21"/>
              </w:rPr>
              <w:t>Adviser</w:t>
            </w:r>
            <w:r w:rsidRPr="006B08E6">
              <w:rPr>
                <w:spacing w:val="-13"/>
                <w:sz w:val="21"/>
                <w:szCs w:val="21"/>
              </w:rPr>
              <w:t xml:space="preserve"> </w:t>
            </w:r>
            <w:r w:rsidRPr="006B08E6">
              <w:rPr>
                <w:sz w:val="21"/>
                <w:szCs w:val="21"/>
              </w:rPr>
              <w:t>Application Form)</w:t>
            </w:r>
          </w:p>
          <w:p w14:paraId="1CFE4A86" w14:textId="77777777" w:rsidR="003C7B7E" w:rsidRPr="006B08E6" w:rsidRDefault="003C7B7E" w:rsidP="0027111C">
            <w:pPr>
              <w:pStyle w:val="a7"/>
              <w:numPr>
                <w:ilvl w:val="0"/>
                <w:numId w:val="29"/>
              </w:numPr>
              <w:tabs>
                <w:tab w:val="left" w:pos="1104"/>
              </w:tabs>
              <w:kinsoku w:val="0"/>
              <w:overflowPunct w:val="0"/>
              <w:spacing w:before="74"/>
              <w:ind w:rightChars="243" w:right="583"/>
              <w:jc w:val="both"/>
              <w:rPr>
                <w:sz w:val="21"/>
                <w:szCs w:val="21"/>
              </w:rPr>
            </w:pPr>
            <w:r w:rsidRPr="006B08E6">
              <w:rPr>
                <w:sz w:val="21"/>
                <w:szCs w:val="21"/>
              </w:rPr>
              <w:t>Submit the Individual Comprehensive Examination Form (for each comprehensive</w:t>
            </w:r>
            <w:r w:rsidRPr="006B08E6">
              <w:rPr>
                <w:spacing w:val="1"/>
                <w:sz w:val="21"/>
                <w:szCs w:val="21"/>
              </w:rPr>
              <w:t xml:space="preserve"> </w:t>
            </w:r>
            <w:r w:rsidRPr="006B08E6">
              <w:rPr>
                <w:sz w:val="21"/>
                <w:szCs w:val="21"/>
              </w:rPr>
              <w:t>examination)</w:t>
            </w:r>
            <w:r w:rsidRPr="006B08E6">
              <w:rPr>
                <w:spacing w:val="-4"/>
                <w:sz w:val="21"/>
                <w:szCs w:val="21"/>
              </w:rPr>
              <w:t xml:space="preserve"> </w:t>
            </w:r>
            <w:r w:rsidRPr="006B08E6">
              <w:rPr>
                <w:sz w:val="21"/>
                <w:szCs w:val="21"/>
              </w:rPr>
              <w:t>(If</w:t>
            </w:r>
            <w:r w:rsidRPr="006B08E6">
              <w:rPr>
                <w:spacing w:val="-3"/>
                <w:sz w:val="21"/>
                <w:szCs w:val="21"/>
              </w:rPr>
              <w:t xml:space="preserve"> </w:t>
            </w:r>
            <w:r w:rsidRPr="006B08E6">
              <w:rPr>
                <w:sz w:val="21"/>
                <w:szCs w:val="21"/>
              </w:rPr>
              <w:t>the</w:t>
            </w:r>
            <w:r w:rsidRPr="006B08E6">
              <w:rPr>
                <w:spacing w:val="-3"/>
                <w:sz w:val="21"/>
                <w:szCs w:val="21"/>
              </w:rPr>
              <w:t xml:space="preserve"> </w:t>
            </w:r>
            <w:r w:rsidRPr="006B08E6">
              <w:rPr>
                <w:sz w:val="21"/>
                <w:szCs w:val="21"/>
              </w:rPr>
              <w:t>examiner</w:t>
            </w:r>
            <w:r w:rsidRPr="006B08E6">
              <w:rPr>
                <w:spacing w:val="-3"/>
                <w:sz w:val="21"/>
                <w:szCs w:val="21"/>
              </w:rPr>
              <w:t xml:space="preserve"> </w:t>
            </w:r>
            <w:r w:rsidRPr="006B08E6">
              <w:rPr>
                <w:sz w:val="21"/>
                <w:szCs w:val="21"/>
              </w:rPr>
              <w:t>for</w:t>
            </w:r>
            <w:r w:rsidRPr="006B08E6">
              <w:rPr>
                <w:spacing w:val="-3"/>
                <w:sz w:val="21"/>
                <w:szCs w:val="21"/>
              </w:rPr>
              <w:t xml:space="preserve"> </w:t>
            </w:r>
            <w:r w:rsidRPr="006B08E6">
              <w:rPr>
                <w:sz w:val="21"/>
                <w:szCs w:val="21"/>
              </w:rPr>
              <w:t>the</w:t>
            </w:r>
            <w:r w:rsidRPr="006B08E6">
              <w:rPr>
                <w:spacing w:val="-3"/>
                <w:sz w:val="21"/>
                <w:szCs w:val="21"/>
              </w:rPr>
              <w:t xml:space="preserve"> </w:t>
            </w:r>
            <w:r w:rsidRPr="006B08E6">
              <w:rPr>
                <w:sz w:val="21"/>
                <w:szCs w:val="21"/>
              </w:rPr>
              <w:t>individual</w:t>
            </w:r>
            <w:r w:rsidRPr="006B08E6">
              <w:rPr>
                <w:spacing w:val="-2"/>
                <w:sz w:val="21"/>
                <w:szCs w:val="21"/>
              </w:rPr>
              <w:t xml:space="preserve"> </w:t>
            </w:r>
            <w:r w:rsidRPr="006B08E6">
              <w:rPr>
                <w:sz w:val="21"/>
                <w:szCs w:val="21"/>
              </w:rPr>
              <w:t>comprehensive</w:t>
            </w:r>
            <w:r w:rsidRPr="006B08E6">
              <w:rPr>
                <w:spacing w:val="-3"/>
                <w:sz w:val="21"/>
                <w:szCs w:val="21"/>
              </w:rPr>
              <w:t xml:space="preserve"> </w:t>
            </w:r>
            <w:r w:rsidRPr="006B08E6">
              <w:rPr>
                <w:sz w:val="21"/>
                <w:szCs w:val="21"/>
              </w:rPr>
              <w:t>exam</w:t>
            </w:r>
            <w:r w:rsidRPr="006B08E6">
              <w:rPr>
                <w:spacing w:val="-2"/>
                <w:sz w:val="21"/>
                <w:szCs w:val="21"/>
              </w:rPr>
              <w:t xml:space="preserve"> </w:t>
            </w:r>
            <w:r w:rsidRPr="006B08E6">
              <w:rPr>
                <w:sz w:val="21"/>
                <w:szCs w:val="21"/>
              </w:rPr>
              <w:t>is</w:t>
            </w:r>
            <w:r w:rsidRPr="006B08E6">
              <w:rPr>
                <w:spacing w:val="-3"/>
                <w:sz w:val="21"/>
                <w:szCs w:val="21"/>
              </w:rPr>
              <w:t xml:space="preserve"> </w:t>
            </w:r>
            <w:r w:rsidRPr="006B08E6">
              <w:rPr>
                <w:sz w:val="21"/>
                <w:szCs w:val="21"/>
              </w:rPr>
              <w:t>the</w:t>
            </w:r>
            <w:r w:rsidRPr="006B08E6">
              <w:rPr>
                <w:spacing w:val="-3"/>
                <w:sz w:val="21"/>
                <w:szCs w:val="21"/>
              </w:rPr>
              <w:t xml:space="preserve"> </w:t>
            </w:r>
            <w:r w:rsidRPr="006B08E6">
              <w:rPr>
                <w:sz w:val="21"/>
                <w:szCs w:val="21"/>
              </w:rPr>
              <w:t>student’s</w:t>
            </w:r>
            <w:r w:rsidRPr="006B08E6">
              <w:rPr>
                <w:spacing w:val="-57"/>
                <w:sz w:val="21"/>
                <w:szCs w:val="21"/>
              </w:rPr>
              <w:t xml:space="preserve"> </w:t>
            </w:r>
            <w:r w:rsidRPr="006B08E6">
              <w:rPr>
                <w:sz w:val="21"/>
                <w:szCs w:val="21"/>
              </w:rPr>
              <w:t>dissertation</w:t>
            </w:r>
            <w:r w:rsidRPr="006B08E6">
              <w:rPr>
                <w:spacing w:val="-1"/>
                <w:sz w:val="21"/>
                <w:szCs w:val="21"/>
              </w:rPr>
              <w:t xml:space="preserve"> </w:t>
            </w:r>
            <w:r w:rsidRPr="006B08E6">
              <w:rPr>
                <w:sz w:val="21"/>
                <w:szCs w:val="21"/>
              </w:rPr>
              <w:t>adviser,</w:t>
            </w:r>
            <w:r w:rsidRPr="006B08E6">
              <w:rPr>
                <w:spacing w:val="-1"/>
                <w:sz w:val="21"/>
                <w:szCs w:val="21"/>
              </w:rPr>
              <w:t xml:space="preserve"> </w:t>
            </w:r>
            <w:r w:rsidRPr="006B08E6">
              <w:rPr>
                <w:sz w:val="21"/>
                <w:szCs w:val="21"/>
              </w:rPr>
              <w:t>the</w:t>
            </w:r>
            <w:r w:rsidRPr="006B08E6">
              <w:rPr>
                <w:spacing w:val="-2"/>
                <w:sz w:val="21"/>
                <w:szCs w:val="21"/>
              </w:rPr>
              <w:t xml:space="preserve"> </w:t>
            </w:r>
            <w:r w:rsidRPr="006B08E6">
              <w:rPr>
                <w:sz w:val="21"/>
                <w:szCs w:val="21"/>
              </w:rPr>
              <w:t>form</w:t>
            </w:r>
            <w:r w:rsidRPr="006B08E6">
              <w:rPr>
                <w:spacing w:val="-1"/>
                <w:sz w:val="21"/>
                <w:szCs w:val="21"/>
              </w:rPr>
              <w:t xml:space="preserve"> </w:t>
            </w:r>
            <w:r w:rsidRPr="006B08E6">
              <w:rPr>
                <w:sz w:val="21"/>
                <w:szCs w:val="21"/>
              </w:rPr>
              <w:t>may</w:t>
            </w:r>
            <w:r w:rsidRPr="006B08E6">
              <w:rPr>
                <w:spacing w:val="-5"/>
                <w:sz w:val="21"/>
                <w:szCs w:val="21"/>
              </w:rPr>
              <w:t xml:space="preserve"> </w:t>
            </w:r>
            <w:r w:rsidRPr="006B08E6">
              <w:rPr>
                <w:sz w:val="21"/>
                <w:szCs w:val="21"/>
              </w:rPr>
              <w:t>be</w:t>
            </w:r>
            <w:r w:rsidRPr="006B08E6">
              <w:rPr>
                <w:spacing w:val="-2"/>
                <w:sz w:val="21"/>
                <w:szCs w:val="21"/>
              </w:rPr>
              <w:t xml:space="preserve"> </w:t>
            </w:r>
            <w:r w:rsidRPr="006B08E6">
              <w:rPr>
                <w:sz w:val="21"/>
                <w:szCs w:val="21"/>
              </w:rPr>
              <w:t>submitted</w:t>
            </w:r>
            <w:r w:rsidRPr="006B08E6">
              <w:rPr>
                <w:spacing w:val="-1"/>
                <w:sz w:val="21"/>
                <w:szCs w:val="21"/>
              </w:rPr>
              <w:t xml:space="preserve"> </w:t>
            </w:r>
            <w:r w:rsidRPr="006B08E6">
              <w:rPr>
                <w:sz w:val="21"/>
                <w:szCs w:val="21"/>
              </w:rPr>
              <w:t>along</w:t>
            </w:r>
            <w:r w:rsidRPr="006B08E6">
              <w:rPr>
                <w:spacing w:val="-4"/>
                <w:sz w:val="21"/>
                <w:szCs w:val="21"/>
              </w:rPr>
              <w:t xml:space="preserve"> </w:t>
            </w:r>
            <w:r w:rsidRPr="006B08E6">
              <w:rPr>
                <w:sz w:val="21"/>
                <w:szCs w:val="21"/>
              </w:rPr>
              <w:t>with</w:t>
            </w:r>
            <w:r w:rsidRPr="006B08E6">
              <w:rPr>
                <w:spacing w:val="-1"/>
                <w:sz w:val="21"/>
                <w:szCs w:val="21"/>
              </w:rPr>
              <w:t xml:space="preserve"> </w:t>
            </w:r>
            <w:r w:rsidRPr="006B08E6">
              <w:rPr>
                <w:sz w:val="21"/>
                <w:szCs w:val="21"/>
              </w:rPr>
              <w:t>“a”</w:t>
            </w:r>
            <w:r w:rsidRPr="006B08E6">
              <w:rPr>
                <w:spacing w:val="-2"/>
                <w:sz w:val="21"/>
                <w:szCs w:val="21"/>
              </w:rPr>
              <w:t xml:space="preserve"> </w:t>
            </w:r>
            <w:r w:rsidRPr="006B08E6">
              <w:rPr>
                <w:sz w:val="21"/>
                <w:szCs w:val="21"/>
              </w:rPr>
              <w:t>and</w:t>
            </w:r>
            <w:r w:rsidRPr="006B08E6">
              <w:rPr>
                <w:spacing w:val="2"/>
                <w:sz w:val="21"/>
                <w:szCs w:val="21"/>
              </w:rPr>
              <w:t xml:space="preserve"> </w:t>
            </w:r>
            <w:r w:rsidRPr="006B08E6">
              <w:rPr>
                <w:sz w:val="21"/>
                <w:szCs w:val="21"/>
              </w:rPr>
              <w:t>“b” above.)</w:t>
            </w:r>
          </w:p>
          <w:p w14:paraId="627DC8B9" w14:textId="77777777" w:rsidR="003C7B7E" w:rsidRPr="006B08E6" w:rsidRDefault="003C7B7E" w:rsidP="0027111C">
            <w:pPr>
              <w:pStyle w:val="a7"/>
              <w:tabs>
                <w:tab w:val="left" w:pos="1104"/>
              </w:tabs>
              <w:kinsoku w:val="0"/>
              <w:overflowPunct w:val="0"/>
              <w:spacing w:before="84"/>
              <w:ind w:leftChars="330" w:left="792" w:firstLine="0"/>
              <w:jc w:val="both"/>
              <w:rPr>
                <w:sz w:val="21"/>
                <w:szCs w:val="21"/>
              </w:rPr>
            </w:pPr>
          </w:p>
          <w:p w14:paraId="0E8A5D71" w14:textId="77777777" w:rsidR="00ED2C87" w:rsidRPr="006B08E6" w:rsidRDefault="00ED2C87" w:rsidP="0027111C">
            <w:pPr>
              <w:pStyle w:val="a7"/>
              <w:numPr>
                <w:ilvl w:val="0"/>
                <w:numId w:val="28"/>
              </w:numPr>
              <w:tabs>
                <w:tab w:val="left" w:pos="1104"/>
              </w:tabs>
              <w:kinsoku w:val="0"/>
              <w:overflowPunct w:val="0"/>
              <w:spacing w:before="84"/>
              <w:jc w:val="both"/>
              <w:rPr>
                <w:sz w:val="21"/>
                <w:szCs w:val="21"/>
              </w:rPr>
            </w:pPr>
            <w:r w:rsidRPr="006B08E6">
              <w:rPr>
                <w:sz w:val="21"/>
                <w:szCs w:val="21"/>
              </w:rPr>
              <w:t xml:space="preserve">The comprehensive examinations relate to the courses taken by the student. Students may take the comprehensive examinations only after completing </w:t>
            </w:r>
            <w:r w:rsidRPr="006B08E6">
              <w:rPr>
                <w:sz w:val="21"/>
                <w:szCs w:val="21"/>
              </w:rPr>
              <w:lastRenderedPageBreak/>
              <w:t>more than two-thirds of required credits. Students must complete all language proficiency tests before their final comprehensive exam. The comprehensive examinations may be conducted on- or off-campus by agreement between the student and the Comprehensive Examination Committee.</w:t>
            </w:r>
          </w:p>
          <w:p w14:paraId="6D2F71AB" w14:textId="77777777" w:rsidR="00ED2C87" w:rsidRPr="006B08E6" w:rsidRDefault="00ED2C87" w:rsidP="0027111C">
            <w:pPr>
              <w:pStyle w:val="a7"/>
              <w:tabs>
                <w:tab w:val="left" w:pos="1104"/>
              </w:tabs>
              <w:kinsoku w:val="0"/>
              <w:overflowPunct w:val="0"/>
              <w:spacing w:before="84"/>
              <w:ind w:left="480" w:firstLine="0"/>
              <w:jc w:val="both"/>
              <w:rPr>
                <w:sz w:val="21"/>
                <w:szCs w:val="21"/>
              </w:rPr>
            </w:pPr>
            <w:r w:rsidRPr="006B08E6">
              <w:rPr>
                <w:sz w:val="21"/>
                <w:szCs w:val="21"/>
              </w:rPr>
              <w:t>On-campus examinations: Examinations are written and take four hours. The Comprehensive Examination Committee decides whether or not the exam is open book. The Institute may provide the student with a computer.</w:t>
            </w:r>
          </w:p>
          <w:p w14:paraId="5028A11C" w14:textId="77777777" w:rsidR="00D609B9" w:rsidRPr="006B08E6" w:rsidRDefault="00ED2C87" w:rsidP="0027111C">
            <w:pPr>
              <w:pStyle w:val="a7"/>
              <w:tabs>
                <w:tab w:val="left" w:pos="1104"/>
              </w:tabs>
              <w:kinsoku w:val="0"/>
              <w:overflowPunct w:val="0"/>
              <w:spacing w:before="84"/>
              <w:ind w:left="480" w:firstLine="0"/>
              <w:jc w:val="both"/>
              <w:rPr>
                <w:sz w:val="21"/>
                <w:szCs w:val="21"/>
              </w:rPr>
            </w:pPr>
            <w:r w:rsidRPr="006B08E6">
              <w:rPr>
                <w:sz w:val="21"/>
                <w:szCs w:val="21"/>
              </w:rPr>
              <w:t>Off-campus examinations: The Comprehensive Examination Committee will propose one to three topics/questions based on the student’s book list. The student then will complete one to three short, well-organized essays which express a clear argument. (The total word-count should be approximately six thousand words.) The essay(s) must be completed within three to seven days of receiving the topic/question.</w:t>
            </w:r>
          </w:p>
          <w:p w14:paraId="41B98FE8" w14:textId="77777777" w:rsidR="00FD6BCA" w:rsidRPr="006B08E6" w:rsidRDefault="00ED2C87" w:rsidP="0027111C">
            <w:pPr>
              <w:pStyle w:val="a7"/>
              <w:numPr>
                <w:ilvl w:val="0"/>
                <w:numId w:val="28"/>
              </w:numPr>
              <w:jc w:val="both"/>
              <w:rPr>
                <w:sz w:val="21"/>
                <w:szCs w:val="21"/>
              </w:rPr>
            </w:pPr>
            <w:r w:rsidRPr="006B08E6">
              <w:rPr>
                <w:sz w:val="21"/>
                <w:szCs w:val="21"/>
              </w:rPr>
              <w:t>There are three components to the comprehensive examinations. The student provides a</w:t>
            </w:r>
            <w:r w:rsidRPr="006B08E6">
              <w:rPr>
                <w:spacing w:val="1"/>
                <w:sz w:val="21"/>
                <w:szCs w:val="21"/>
              </w:rPr>
              <w:t xml:space="preserve"> </w:t>
            </w:r>
            <w:r w:rsidRPr="006B08E6">
              <w:rPr>
                <w:sz w:val="21"/>
                <w:szCs w:val="21"/>
              </w:rPr>
              <w:t>book list for each subject, which must be reviewed and approved by the Comprehensive</w:t>
            </w:r>
            <w:r w:rsidRPr="006B08E6">
              <w:rPr>
                <w:spacing w:val="1"/>
                <w:sz w:val="21"/>
                <w:szCs w:val="21"/>
              </w:rPr>
              <w:t xml:space="preserve"> </w:t>
            </w:r>
            <w:r w:rsidRPr="006B08E6">
              <w:rPr>
                <w:sz w:val="21"/>
                <w:szCs w:val="21"/>
              </w:rPr>
              <w:t>Examining Committee (hereinafter referred to as the Examination Committee) before the</w:t>
            </w:r>
            <w:r w:rsidRPr="006B08E6">
              <w:rPr>
                <w:spacing w:val="1"/>
                <w:sz w:val="21"/>
                <w:szCs w:val="21"/>
              </w:rPr>
              <w:t xml:space="preserve"> </w:t>
            </w:r>
            <w:r w:rsidRPr="006B08E6">
              <w:rPr>
                <w:sz w:val="21"/>
                <w:szCs w:val="21"/>
              </w:rPr>
              <w:t>examinations.</w:t>
            </w:r>
            <w:r w:rsidRPr="006B08E6">
              <w:rPr>
                <w:spacing w:val="-9"/>
                <w:sz w:val="21"/>
                <w:szCs w:val="21"/>
              </w:rPr>
              <w:t xml:space="preserve"> </w:t>
            </w:r>
            <w:r w:rsidRPr="006B08E6">
              <w:rPr>
                <w:sz w:val="21"/>
                <w:szCs w:val="21"/>
              </w:rPr>
              <w:t>Each</w:t>
            </w:r>
            <w:r w:rsidRPr="006B08E6">
              <w:rPr>
                <w:spacing w:val="-9"/>
                <w:sz w:val="21"/>
                <w:szCs w:val="21"/>
              </w:rPr>
              <w:t xml:space="preserve"> </w:t>
            </w:r>
            <w:r w:rsidRPr="006B08E6">
              <w:rPr>
                <w:sz w:val="21"/>
                <w:szCs w:val="21"/>
              </w:rPr>
              <w:t>book</w:t>
            </w:r>
            <w:r w:rsidRPr="006B08E6">
              <w:rPr>
                <w:spacing w:val="-9"/>
                <w:sz w:val="21"/>
                <w:szCs w:val="21"/>
              </w:rPr>
              <w:t xml:space="preserve"> </w:t>
            </w:r>
            <w:r w:rsidRPr="006B08E6">
              <w:rPr>
                <w:sz w:val="21"/>
                <w:szCs w:val="21"/>
              </w:rPr>
              <w:t>list</w:t>
            </w:r>
            <w:r w:rsidRPr="006B08E6">
              <w:rPr>
                <w:spacing w:val="-8"/>
                <w:sz w:val="21"/>
                <w:szCs w:val="21"/>
              </w:rPr>
              <w:t xml:space="preserve"> </w:t>
            </w:r>
            <w:r w:rsidRPr="006B08E6">
              <w:rPr>
                <w:sz w:val="21"/>
                <w:szCs w:val="21"/>
              </w:rPr>
              <w:t>must</w:t>
            </w:r>
            <w:r w:rsidRPr="006B08E6">
              <w:rPr>
                <w:spacing w:val="-8"/>
                <w:sz w:val="21"/>
                <w:szCs w:val="21"/>
              </w:rPr>
              <w:t xml:space="preserve"> </w:t>
            </w:r>
            <w:r w:rsidRPr="006B08E6">
              <w:rPr>
                <w:sz w:val="21"/>
                <w:szCs w:val="21"/>
              </w:rPr>
              <w:t>be</w:t>
            </w:r>
            <w:r w:rsidRPr="006B08E6">
              <w:rPr>
                <w:spacing w:val="-9"/>
                <w:sz w:val="21"/>
                <w:szCs w:val="21"/>
              </w:rPr>
              <w:t xml:space="preserve"> </w:t>
            </w:r>
            <w:r w:rsidRPr="006B08E6">
              <w:rPr>
                <w:sz w:val="21"/>
                <w:szCs w:val="21"/>
              </w:rPr>
              <w:t>accompanied</w:t>
            </w:r>
            <w:r w:rsidRPr="006B08E6">
              <w:rPr>
                <w:spacing w:val="-9"/>
                <w:sz w:val="21"/>
                <w:szCs w:val="21"/>
              </w:rPr>
              <w:t xml:space="preserve"> </w:t>
            </w:r>
            <w:r w:rsidRPr="006B08E6">
              <w:rPr>
                <w:sz w:val="21"/>
                <w:szCs w:val="21"/>
              </w:rPr>
              <w:t>by</w:t>
            </w:r>
            <w:r w:rsidRPr="006B08E6">
              <w:rPr>
                <w:spacing w:val="-11"/>
                <w:sz w:val="21"/>
                <w:szCs w:val="21"/>
              </w:rPr>
              <w:t xml:space="preserve"> </w:t>
            </w:r>
            <w:r w:rsidRPr="006B08E6">
              <w:rPr>
                <w:sz w:val="21"/>
                <w:szCs w:val="21"/>
              </w:rPr>
              <w:t>a</w:t>
            </w:r>
            <w:r w:rsidRPr="006B08E6">
              <w:rPr>
                <w:spacing w:val="-10"/>
                <w:sz w:val="21"/>
                <w:szCs w:val="21"/>
              </w:rPr>
              <w:t xml:space="preserve"> </w:t>
            </w:r>
            <w:r w:rsidRPr="006B08E6">
              <w:rPr>
                <w:sz w:val="21"/>
                <w:szCs w:val="21"/>
              </w:rPr>
              <w:t>written</w:t>
            </w:r>
            <w:r w:rsidRPr="006B08E6">
              <w:rPr>
                <w:spacing w:val="-6"/>
                <w:sz w:val="21"/>
                <w:szCs w:val="21"/>
              </w:rPr>
              <w:t xml:space="preserve"> </w:t>
            </w:r>
            <w:r w:rsidRPr="006B08E6">
              <w:rPr>
                <w:sz w:val="21"/>
                <w:szCs w:val="21"/>
              </w:rPr>
              <w:t>explanation</w:t>
            </w:r>
            <w:r w:rsidRPr="006B08E6">
              <w:rPr>
                <w:spacing w:val="-8"/>
                <w:sz w:val="21"/>
                <w:szCs w:val="21"/>
              </w:rPr>
              <w:t xml:space="preserve"> </w:t>
            </w:r>
            <w:r w:rsidRPr="006B08E6">
              <w:rPr>
                <w:sz w:val="21"/>
                <w:szCs w:val="21"/>
              </w:rPr>
              <w:t>of</w:t>
            </w:r>
            <w:r w:rsidRPr="006B08E6">
              <w:rPr>
                <w:spacing w:val="-9"/>
                <w:sz w:val="21"/>
                <w:szCs w:val="21"/>
              </w:rPr>
              <w:t xml:space="preserve"> </w:t>
            </w:r>
            <w:r w:rsidRPr="006B08E6">
              <w:rPr>
                <w:sz w:val="21"/>
                <w:szCs w:val="21"/>
              </w:rPr>
              <w:t>two</w:t>
            </w:r>
            <w:r w:rsidRPr="006B08E6">
              <w:rPr>
                <w:spacing w:val="-9"/>
                <w:sz w:val="21"/>
                <w:szCs w:val="21"/>
              </w:rPr>
              <w:t xml:space="preserve"> </w:t>
            </w:r>
            <w:r w:rsidRPr="006B08E6">
              <w:rPr>
                <w:sz w:val="21"/>
                <w:szCs w:val="21"/>
              </w:rPr>
              <w:t>thousand</w:t>
            </w:r>
            <w:r w:rsidRPr="006B08E6">
              <w:rPr>
                <w:spacing w:val="-57"/>
                <w:sz w:val="21"/>
                <w:szCs w:val="21"/>
              </w:rPr>
              <w:t xml:space="preserve"> </w:t>
            </w:r>
            <w:r w:rsidRPr="006B08E6">
              <w:rPr>
                <w:sz w:val="21"/>
                <w:szCs w:val="21"/>
              </w:rPr>
              <w:t>to five thousand words justifying the selection of the books chosen and demonstrating their</w:t>
            </w:r>
            <w:r w:rsidRPr="006B08E6">
              <w:rPr>
                <w:spacing w:val="1"/>
                <w:sz w:val="21"/>
                <w:szCs w:val="21"/>
              </w:rPr>
              <w:t xml:space="preserve"> </w:t>
            </w:r>
            <w:r w:rsidRPr="006B08E6">
              <w:rPr>
                <w:sz w:val="21"/>
                <w:szCs w:val="21"/>
              </w:rPr>
              <w:t>pertinence to the PhD dissertation. If an item on the book list is an article from a periodical,</w:t>
            </w:r>
            <w:r w:rsidRPr="006B08E6">
              <w:rPr>
                <w:spacing w:val="-57"/>
                <w:sz w:val="21"/>
                <w:szCs w:val="21"/>
              </w:rPr>
              <w:t xml:space="preserve"> </w:t>
            </w:r>
            <w:r w:rsidRPr="006B08E6">
              <w:rPr>
                <w:sz w:val="21"/>
                <w:szCs w:val="21"/>
              </w:rPr>
              <w:t>the Examination Committee must confirm that it is of sufficient scholarly quality. There are</w:t>
            </w:r>
            <w:r w:rsidRPr="006B08E6">
              <w:rPr>
                <w:spacing w:val="-57"/>
                <w:sz w:val="21"/>
                <w:szCs w:val="21"/>
              </w:rPr>
              <w:t xml:space="preserve"> </w:t>
            </w:r>
            <w:r w:rsidRPr="006B08E6">
              <w:rPr>
                <w:sz w:val="21"/>
                <w:szCs w:val="21"/>
              </w:rPr>
              <w:t>no language restrictions on the comprehensive examinations. Details on the grading of the</w:t>
            </w:r>
            <w:r w:rsidRPr="006B08E6">
              <w:rPr>
                <w:spacing w:val="1"/>
                <w:sz w:val="21"/>
                <w:szCs w:val="21"/>
              </w:rPr>
              <w:t xml:space="preserve"> </w:t>
            </w:r>
            <w:r w:rsidRPr="006B08E6">
              <w:rPr>
                <w:sz w:val="21"/>
                <w:szCs w:val="21"/>
              </w:rPr>
              <w:t>comprehensive examinations are</w:t>
            </w:r>
            <w:r w:rsidRPr="006B08E6">
              <w:rPr>
                <w:spacing w:val="-1"/>
                <w:sz w:val="21"/>
                <w:szCs w:val="21"/>
              </w:rPr>
              <w:t xml:space="preserve"> </w:t>
            </w:r>
            <w:r w:rsidRPr="006B08E6">
              <w:rPr>
                <w:sz w:val="21"/>
                <w:szCs w:val="21"/>
              </w:rPr>
              <w:t>provided</w:t>
            </w:r>
            <w:r w:rsidRPr="006B08E6">
              <w:rPr>
                <w:spacing w:val="-1"/>
                <w:sz w:val="21"/>
                <w:szCs w:val="21"/>
              </w:rPr>
              <w:t xml:space="preserve"> </w:t>
            </w:r>
            <w:r w:rsidRPr="006B08E6">
              <w:rPr>
                <w:sz w:val="21"/>
                <w:szCs w:val="21"/>
              </w:rPr>
              <w:t>below.</w:t>
            </w:r>
            <w:r w:rsidR="00FD6BCA" w:rsidRPr="006B08E6">
              <w:rPr>
                <w:sz w:val="21"/>
                <w:szCs w:val="21"/>
              </w:rPr>
              <w:t xml:space="preserve"> </w:t>
            </w:r>
          </w:p>
          <w:p w14:paraId="06D27DDE" w14:textId="77777777" w:rsidR="00636C1A" w:rsidRPr="006B08E6" w:rsidRDefault="00FD6BCA" w:rsidP="0027111C">
            <w:pPr>
              <w:pStyle w:val="a7"/>
              <w:numPr>
                <w:ilvl w:val="0"/>
                <w:numId w:val="32"/>
              </w:numPr>
              <w:jc w:val="both"/>
              <w:rPr>
                <w:sz w:val="21"/>
                <w:szCs w:val="21"/>
              </w:rPr>
            </w:pPr>
            <w:r w:rsidRPr="006B08E6">
              <w:rPr>
                <w:sz w:val="21"/>
                <w:szCs w:val="21"/>
              </w:rPr>
              <w:t xml:space="preserve">Methodological and specialized areas (30 books/articles): The student must draw out a series of issues related to the direction of their dissertation research, and then select relevant texts and critical theories. More than one-half of the books must be methodological or related to </w:t>
            </w:r>
            <w:r w:rsidRPr="006B08E6">
              <w:rPr>
                <w:sz w:val="21"/>
                <w:szCs w:val="21"/>
              </w:rPr>
              <w:lastRenderedPageBreak/>
              <w:t>critical theory. The book list must display the principal research methods and the direction of issues for the PhD dissertation.</w:t>
            </w:r>
            <w:r w:rsidR="00636C1A" w:rsidRPr="006B08E6">
              <w:rPr>
                <w:sz w:val="21"/>
                <w:szCs w:val="21"/>
              </w:rPr>
              <w:t xml:space="preserve"> </w:t>
            </w:r>
          </w:p>
          <w:p w14:paraId="5433652B" w14:textId="77777777" w:rsidR="00636C1A" w:rsidRPr="006B08E6" w:rsidRDefault="00636C1A" w:rsidP="0027111C">
            <w:pPr>
              <w:pStyle w:val="a7"/>
              <w:numPr>
                <w:ilvl w:val="0"/>
                <w:numId w:val="32"/>
              </w:numPr>
              <w:jc w:val="both"/>
              <w:rPr>
                <w:sz w:val="21"/>
                <w:szCs w:val="21"/>
              </w:rPr>
            </w:pPr>
            <w:r w:rsidRPr="006B08E6">
              <w:rPr>
                <w:sz w:val="21"/>
                <w:szCs w:val="21"/>
              </w:rPr>
              <w:t>Major concentration: Students must define the scope of majors, and create a list of 20 to 30 books and/or articles based on their topic. At least ten of the books/articles must be primary sources.</w:t>
            </w:r>
          </w:p>
          <w:p w14:paraId="52BD1350" w14:textId="77777777" w:rsidR="00636C1A" w:rsidRPr="006B08E6" w:rsidRDefault="00636C1A" w:rsidP="0027111C">
            <w:pPr>
              <w:pStyle w:val="a7"/>
              <w:numPr>
                <w:ilvl w:val="0"/>
                <w:numId w:val="32"/>
              </w:numPr>
              <w:jc w:val="both"/>
              <w:rPr>
                <w:sz w:val="21"/>
                <w:szCs w:val="21"/>
              </w:rPr>
            </w:pPr>
            <w:r w:rsidRPr="006B08E6">
              <w:rPr>
                <w:sz w:val="21"/>
                <w:szCs w:val="21"/>
              </w:rPr>
              <w:t>Two minor concentrations: Students may select one of the following options:</w:t>
            </w:r>
          </w:p>
          <w:p w14:paraId="3A9AC518" w14:textId="77777777" w:rsidR="00636C1A" w:rsidRPr="006B08E6" w:rsidRDefault="00636C1A" w:rsidP="0027111C">
            <w:pPr>
              <w:pStyle w:val="a7"/>
              <w:numPr>
                <w:ilvl w:val="0"/>
                <w:numId w:val="34"/>
              </w:numPr>
              <w:jc w:val="both"/>
              <w:rPr>
                <w:sz w:val="21"/>
                <w:szCs w:val="21"/>
              </w:rPr>
            </w:pPr>
            <w:r w:rsidRPr="006B08E6">
              <w:rPr>
                <w:sz w:val="21"/>
                <w:szCs w:val="21"/>
              </w:rPr>
              <w:t>Identify the scope of each minor concentration, and respectively compose a list of ten to fifteen books/articles related to the chosen topic. The list must be approved by the student’s dissertation adviser and the Examining Committee.</w:t>
            </w:r>
          </w:p>
          <w:p w14:paraId="5E880C2C" w14:textId="77777777" w:rsidR="00A80B6D" w:rsidRPr="006B08E6" w:rsidRDefault="00636C1A" w:rsidP="0027111C">
            <w:pPr>
              <w:pStyle w:val="a7"/>
              <w:numPr>
                <w:ilvl w:val="0"/>
                <w:numId w:val="34"/>
              </w:numPr>
              <w:jc w:val="both"/>
              <w:rPr>
                <w:sz w:val="21"/>
                <w:szCs w:val="21"/>
              </w:rPr>
            </w:pPr>
            <w:r w:rsidRPr="006B08E6">
              <w:rPr>
                <w:sz w:val="21"/>
                <w:szCs w:val="21"/>
              </w:rPr>
              <w:t xml:space="preserve"> After enrolling in the program, the student may:</w:t>
            </w:r>
            <w:r w:rsidR="00A80B6D" w:rsidRPr="006B08E6">
              <w:rPr>
                <w:sz w:val="21"/>
                <w:szCs w:val="21"/>
              </w:rPr>
              <w:t xml:space="preserve"> </w:t>
            </w:r>
          </w:p>
          <w:p w14:paraId="2447E7C0" w14:textId="77777777" w:rsidR="00A80B6D" w:rsidRPr="006B08E6" w:rsidRDefault="00A80B6D" w:rsidP="0027111C">
            <w:pPr>
              <w:pStyle w:val="a7"/>
              <w:numPr>
                <w:ilvl w:val="0"/>
                <w:numId w:val="35"/>
              </w:numPr>
              <w:jc w:val="both"/>
              <w:rPr>
                <w:sz w:val="21"/>
                <w:szCs w:val="21"/>
              </w:rPr>
            </w:pPr>
            <w:r w:rsidRPr="006B08E6">
              <w:rPr>
                <w:sz w:val="21"/>
                <w:szCs w:val="21"/>
              </w:rPr>
              <w:t>be exempted from one comprehensive examination through the presentation of a paper related to their minor concentration at a peer-reviewed conference. Such exemption can be applied to only one minor concentration.</w:t>
            </w:r>
          </w:p>
          <w:p w14:paraId="75927C93" w14:textId="77777777" w:rsidR="00A80B6D" w:rsidRPr="006B08E6" w:rsidRDefault="00A80B6D" w:rsidP="0027111C">
            <w:pPr>
              <w:pStyle w:val="a7"/>
              <w:numPr>
                <w:ilvl w:val="0"/>
                <w:numId w:val="35"/>
              </w:numPr>
              <w:jc w:val="both"/>
              <w:rPr>
                <w:sz w:val="21"/>
                <w:szCs w:val="21"/>
              </w:rPr>
            </w:pPr>
            <w:r w:rsidRPr="006B08E6">
              <w:rPr>
                <w:sz w:val="21"/>
                <w:szCs w:val="21"/>
              </w:rPr>
              <w:t xml:space="preserve">be exempted from one comprehensive exam for a paper related to their minor concentration that is published in either a peer-reviewed academic journal, scholarly monograph, or academic essay collection. (This may include papers previously presented at a conference that were subsequently revised and published.) </w:t>
            </w:r>
          </w:p>
          <w:p w14:paraId="0FC20CB7" w14:textId="77777777" w:rsidR="00A80B6D" w:rsidRPr="006B08E6" w:rsidRDefault="00A80B6D" w:rsidP="0027111C">
            <w:pPr>
              <w:pStyle w:val="a7"/>
              <w:numPr>
                <w:ilvl w:val="0"/>
                <w:numId w:val="28"/>
              </w:numPr>
              <w:jc w:val="both"/>
              <w:rPr>
                <w:sz w:val="21"/>
                <w:szCs w:val="21"/>
              </w:rPr>
            </w:pPr>
            <w:r w:rsidRPr="006B08E6">
              <w:rPr>
                <w:sz w:val="21"/>
                <w:szCs w:val="21"/>
              </w:rPr>
              <w:t>Comprehensive Examination Committee:</w:t>
            </w:r>
          </w:p>
          <w:p w14:paraId="226E7EF5" w14:textId="77777777" w:rsidR="00A80B6D" w:rsidRPr="006B08E6" w:rsidRDefault="00A80B6D" w:rsidP="0027111C">
            <w:pPr>
              <w:pStyle w:val="a7"/>
              <w:numPr>
                <w:ilvl w:val="0"/>
                <w:numId w:val="36"/>
              </w:numPr>
              <w:jc w:val="both"/>
              <w:rPr>
                <w:sz w:val="21"/>
                <w:szCs w:val="21"/>
              </w:rPr>
            </w:pPr>
            <w:r w:rsidRPr="006B08E6">
              <w:rPr>
                <w:sz w:val="21"/>
                <w:szCs w:val="21"/>
              </w:rPr>
              <w:t xml:space="preserve">Before applying for the comprehensive examinations, the student and adviser must discuss and agree upon the scope of the comprehensive examinations as well as specifying the names of the subjects to be examined and the list of the examiners to be </w:t>
            </w:r>
            <w:r w:rsidRPr="006B08E6">
              <w:rPr>
                <w:sz w:val="21"/>
                <w:szCs w:val="21"/>
              </w:rPr>
              <w:lastRenderedPageBreak/>
              <w:t>appointed. In addition, the student will submit an application for the Comprehensive Examination Form to the Examination Committee for consideration. In principle, one professor will serve as a member on the Comprehensive Examination Committee for each book list. Each member will propose no more than two topics for the comprehensive examination, and the second must be jointly proposed with another instructor. No more than five members may serve on the Comprehensive Examination Committee. If two examiners propose questions for the same book list, the student may choose to be examined on one or both.</w:t>
            </w:r>
          </w:p>
          <w:p w14:paraId="04093282" w14:textId="77777777" w:rsidR="00A80B6D" w:rsidRPr="006B08E6" w:rsidRDefault="00A80B6D" w:rsidP="0027111C">
            <w:pPr>
              <w:pStyle w:val="a7"/>
              <w:numPr>
                <w:ilvl w:val="0"/>
                <w:numId w:val="36"/>
              </w:numPr>
              <w:jc w:val="both"/>
              <w:rPr>
                <w:sz w:val="21"/>
                <w:szCs w:val="21"/>
              </w:rPr>
            </w:pPr>
            <w:r w:rsidRPr="006B08E6">
              <w:rPr>
                <w:sz w:val="21"/>
                <w:szCs w:val="21"/>
              </w:rPr>
              <w:t xml:space="preserve">After the Comprehensive Examination Form has been approved, the student may hold discussions with the examiners to compile a book list. After the book list has been signed by the examiner, an application of a single subject examination must be submitted to the Examining Committee on 3/15 ,5/15, 9/15 and 11/15 each year If it is a holiday, it will be postponed to the next working day). The Examining Committee may request revisions to the proposed book list. </w:t>
            </w:r>
          </w:p>
          <w:p w14:paraId="6FE34CDC" w14:textId="77777777" w:rsidR="00A80B6D" w:rsidRPr="006B08E6" w:rsidRDefault="00A80B6D" w:rsidP="0027111C">
            <w:pPr>
              <w:pStyle w:val="a7"/>
              <w:numPr>
                <w:ilvl w:val="0"/>
                <w:numId w:val="36"/>
              </w:numPr>
              <w:jc w:val="both"/>
              <w:rPr>
                <w:sz w:val="21"/>
                <w:szCs w:val="21"/>
              </w:rPr>
            </w:pPr>
            <w:r w:rsidRPr="006B08E6">
              <w:rPr>
                <w:sz w:val="21"/>
                <w:szCs w:val="21"/>
              </w:rPr>
              <w:t xml:space="preserve">After the Comprehensive Examination Form has been approved, the student may hold discussions with the examiners to compile a book list. After the book list has been signed by the examiner, an application of a single subject examination must be submitted to the Examining Committee on 3/15 ,5/15, 9/15 and 11/15 each year If it is a holiday, it will be postponed to the next working day). The Examining Committee may request revisions to the proposed book list. </w:t>
            </w:r>
          </w:p>
          <w:p w14:paraId="7E08977E" w14:textId="77777777" w:rsidR="00A80B6D" w:rsidRPr="006B08E6" w:rsidRDefault="00A80B6D" w:rsidP="0027111C">
            <w:pPr>
              <w:pStyle w:val="a7"/>
              <w:numPr>
                <w:ilvl w:val="0"/>
                <w:numId w:val="28"/>
              </w:numPr>
              <w:jc w:val="both"/>
              <w:rPr>
                <w:sz w:val="21"/>
                <w:szCs w:val="21"/>
              </w:rPr>
            </w:pPr>
            <w:r w:rsidRPr="006B08E6">
              <w:rPr>
                <w:sz w:val="21"/>
                <w:szCs w:val="21"/>
              </w:rPr>
              <w:t xml:space="preserve">The Examining Committee must notify the student once the single subject examination has been approved. The Institute will send an invitation and relevant regulations to the examiners. The comprehensive examinations must be completed within six months after the student’s application has been approved. </w:t>
            </w:r>
          </w:p>
          <w:p w14:paraId="2AA8BB7B" w14:textId="77777777" w:rsidR="00A80B6D" w:rsidRPr="006B08E6" w:rsidRDefault="00A80B6D" w:rsidP="0027111C">
            <w:pPr>
              <w:pStyle w:val="a7"/>
              <w:numPr>
                <w:ilvl w:val="0"/>
                <w:numId w:val="28"/>
              </w:numPr>
              <w:jc w:val="both"/>
              <w:rPr>
                <w:sz w:val="21"/>
                <w:szCs w:val="21"/>
              </w:rPr>
            </w:pPr>
            <w:r w:rsidRPr="006B08E6">
              <w:rPr>
                <w:sz w:val="21"/>
                <w:szCs w:val="21"/>
              </w:rPr>
              <w:t xml:space="preserve">When the PhD student submits the application forms </w:t>
            </w:r>
            <w:r w:rsidRPr="006B08E6">
              <w:rPr>
                <w:sz w:val="21"/>
                <w:szCs w:val="21"/>
              </w:rPr>
              <w:lastRenderedPageBreak/>
              <w:t xml:space="preserve">required for the comprehensive examinations, they must include the resumes of the examiners and the catalogue of relevant works within five years must be attached. (Please be sure to submit the latest academic publications of the examination committee. Unpublished conference papers are only considered as reference materials rather than publications). </w:t>
            </w:r>
          </w:p>
          <w:p w14:paraId="262D1728" w14:textId="77777777" w:rsidR="00A80B6D" w:rsidRPr="006B08E6" w:rsidRDefault="00A80B6D" w:rsidP="0027111C">
            <w:pPr>
              <w:pStyle w:val="a7"/>
              <w:numPr>
                <w:ilvl w:val="0"/>
                <w:numId w:val="25"/>
              </w:numPr>
              <w:jc w:val="both"/>
              <w:rPr>
                <w:sz w:val="21"/>
                <w:szCs w:val="21"/>
              </w:rPr>
            </w:pPr>
            <w:r w:rsidRPr="006B08E6">
              <w:rPr>
                <w:sz w:val="21"/>
                <w:szCs w:val="21"/>
              </w:rPr>
              <w:t xml:space="preserve">PhD dissertation proposal </w:t>
            </w:r>
          </w:p>
          <w:p w14:paraId="2ADE1939" w14:textId="77777777" w:rsidR="00A80B6D" w:rsidRPr="006B08E6" w:rsidRDefault="00A80B6D" w:rsidP="0027111C">
            <w:pPr>
              <w:pStyle w:val="a7"/>
              <w:numPr>
                <w:ilvl w:val="0"/>
                <w:numId w:val="37"/>
              </w:numPr>
              <w:jc w:val="both"/>
              <w:rPr>
                <w:sz w:val="21"/>
                <w:szCs w:val="21"/>
              </w:rPr>
            </w:pPr>
            <w:r w:rsidRPr="006B08E6">
              <w:rPr>
                <w:sz w:val="21"/>
                <w:szCs w:val="21"/>
              </w:rPr>
              <w:t>An application for the oral examination for the dissertation proposal must be made after completion of all comprehensive examinations. The oral examination must be conducted within two months of the Examining Committee’s approval of the application. The student must pass the oral examination before they begin work on the dissertation. If a student does not pass the oral examination, they may make revisions and then undergo examination again the following semester. However, the oral examination may not be retaken more than once.</w:t>
            </w:r>
          </w:p>
          <w:p w14:paraId="257A6252" w14:textId="77777777" w:rsidR="00A80B6D" w:rsidRPr="006B08E6" w:rsidRDefault="00A80B6D" w:rsidP="0027111C">
            <w:pPr>
              <w:pStyle w:val="a7"/>
              <w:numPr>
                <w:ilvl w:val="0"/>
                <w:numId w:val="37"/>
              </w:numPr>
              <w:jc w:val="both"/>
              <w:rPr>
                <w:sz w:val="21"/>
                <w:szCs w:val="21"/>
              </w:rPr>
            </w:pPr>
            <w:r w:rsidRPr="006B08E6">
              <w:rPr>
                <w:sz w:val="21"/>
                <w:szCs w:val="21"/>
              </w:rPr>
              <w:t>The dissertation may be written in Chinese or another language.</w:t>
            </w:r>
          </w:p>
          <w:p w14:paraId="631AA99F" w14:textId="77777777" w:rsidR="00577266" w:rsidRPr="006B08E6" w:rsidRDefault="00A80B6D" w:rsidP="0027111C">
            <w:pPr>
              <w:pStyle w:val="a7"/>
              <w:numPr>
                <w:ilvl w:val="0"/>
                <w:numId w:val="37"/>
              </w:numPr>
              <w:jc w:val="both"/>
              <w:rPr>
                <w:sz w:val="21"/>
                <w:szCs w:val="21"/>
              </w:rPr>
            </w:pPr>
            <w:r w:rsidRPr="006B08E6">
              <w:rPr>
                <w:sz w:val="21"/>
                <w:szCs w:val="21"/>
              </w:rPr>
              <w:t xml:space="preserve"> The dissertation proposal should be approximately five thousand words or characters (not including references). If the proposal is written in a language other than Chinese or English, then a 500-word</w:t>
            </w:r>
            <w:r w:rsidRPr="00466795">
              <w:rPr>
                <w:sz w:val="21"/>
                <w:szCs w:val="21"/>
              </w:rPr>
              <w:t>(in English) or 750-1000 characters(in Mandarine)</w:t>
            </w:r>
            <w:r w:rsidRPr="006B08E6">
              <w:rPr>
                <w:sz w:val="21"/>
                <w:szCs w:val="21"/>
              </w:rPr>
              <w:t xml:space="preserve"> summary must be provided in one of the aforementioned two languages. The proposal should deal with the following: origin of the research question, definition of the research question, theoretical foundation, research methods, research framework, arrangement of chapters, expected rate of progress, and references.</w:t>
            </w:r>
            <w:r w:rsidR="00577266" w:rsidRPr="006B08E6">
              <w:rPr>
                <w:sz w:val="21"/>
                <w:szCs w:val="21"/>
              </w:rPr>
              <w:t xml:space="preserve"> </w:t>
            </w:r>
          </w:p>
          <w:p w14:paraId="10EA1DB1" w14:textId="77777777" w:rsidR="00577266" w:rsidRPr="006B08E6" w:rsidRDefault="00577266" w:rsidP="0027111C">
            <w:pPr>
              <w:pStyle w:val="a7"/>
              <w:numPr>
                <w:ilvl w:val="0"/>
                <w:numId w:val="37"/>
              </w:numPr>
              <w:jc w:val="both"/>
              <w:rPr>
                <w:sz w:val="21"/>
                <w:szCs w:val="21"/>
              </w:rPr>
            </w:pPr>
            <w:r w:rsidRPr="006B08E6">
              <w:rPr>
                <w:sz w:val="21"/>
                <w:szCs w:val="21"/>
              </w:rPr>
              <w:t xml:space="preserve">The dissertation must be related to cross-cultural research or cross-disciplinary research. </w:t>
            </w:r>
          </w:p>
          <w:p w14:paraId="0081DC7B" w14:textId="77777777" w:rsidR="0068349E" w:rsidRPr="006B08E6" w:rsidRDefault="00577266" w:rsidP="0027111C">
            <w:pPr>
              <w:pStyle w:val="a7"/>
              <w:numPr>
                <w:ilvl w:val="0"/>
                <w:numId w:val="37"/>
              </w:numPr>
              <w:jc w:val="both"/>
              <w:rPr>
                <w:sz w:val="21"/>
                <w:szCs w:val="21"/>
              </w:rPr>
            </w:pPr>
            <w:r w:rsidRPr="006B08E6">
              <w:rPr>
                <w:sz w:val="21"/>
                <w:szCs w:val="21"/>
              </w:rPr>
              <w:t xml:space="preserve">After an application for the oral examination for the dissertation proposal has been received, it will be reviewed at the next meeting of the Examination Committee. The Examining Committee members will appoint three to five </w:t>
            </w:r>
            <w:r w:rsidRPr="006B08E6">
              <w:rPr>
                <w:sz w:val="21"/>
                <w:szCs w:val="21"/>
              </w:rPr>
              <w:lastRenderedPageBreak/>
              <w:t>members from both on- and off-campus to serve on the Dissertation Proposal Examining Committee based on the adviser’s written recommendation. The adviser will serve as Convener of the Dissertation Proposal Examining Committee, handle related affairs, and select the time of examination.</w:t>
            </w:r>
          </w:p>
        </w:tc>
      </w:tr>
      <w:tr w:rsidR="0068349E" w14:paraId="0C6426BE" w14:textId="77777777" w:rsidTr="0027111C">
        <w:tc>
          <w:tcPr>
            <w:tcW w:w="5228" w:type="dxa"/>
          </w:tcPr>
          <w:p w14:paraId="7E54469D" w14:textId="77777777" w:rsidR="0068349E" w:rsidRPr="006B08E6" w:rsidRDefault="00380015">
            <w:pPr>
              <w:rPr>
                <w:rFonts w:ascii="標楷體" w:eastAsia="標楷體" w:hAnsi="標楷體"/>
                <w:sz w:val="21"/>
                <w:szCs w:val="21"/>
              </w:rPr>
            </w:pPr>
            <w:r w:rsidRPr="006B08E6">
              <w:rPr>
                <w:rFonts w:ascii="標楷體" w:eastAsia="標楷體" w:hAnsi="標楷體" w:hint="eastAsia"/>
                <w:b/>
                <w:sz w:val="21"/>
                <w:szCs w:val="21"/>
              </w:rPr>
              <w:lastRenderedPageBreak/>
              <w:t>第三條</w:t>
            </w:r>
            <w:r w:rsidRPr="006B08E6">
              <w:rPr>
                <w:rFonts w:ascii="標楷體" w:eastAsia="標楷體" w:hAnsi="標楷體" w:hint="eastAsia"/>
                <w:sz w:val="21"/>
                <w:szCs w:val="21"/>
              </w:rPr>
              <w:tab/>
              <w:t>博士論文指導教授</w:t>
            </w:r>
          </w:p>
          <w:p w14:paraId="0226028B"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學生於入學後，即可申請指導教授，最晚須於第四學期結束前申請指導教授。</w:t>
            </w:r>
          </w:p>
          <w:p w14:paraId="073C2FFE"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指導教授之申請須填寫正式申請書，並註明預計論文研究方向，經考試委員會同意後，交由所方存檔。</w:t>
            </w:r>
          </w:p>
          <w:p w14:paraId="2B09DE2C"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指導教授人數以一人為原則。如需聯合指導，須向所方提出申請。</w:t>
            </w:r>
          </w:p>
          <w:p w14:paraId="349CFF9D"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申請時須繳交教師相關學經歷及學術研究成果（須含五年內研究著作出版目錄及相關佐證）送交考試委員會審議。</w:t>
            </w:r>
          </w:p>
          <w:p w14:paraId="0606F920"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「方法論及專業領域」或「主修領域」兩科學科考試，其中一科須由指導教授擔任出題委員。</w:t>
            </w:r>
          </w:p>
          <w:p w14:paraId="548FFC9B" w14:textId="77777777" w:rsidR="009954A1" w:rsidRPr="006B08E6" w:rsidRDefault="009954A1" w:rsidP="009954A1">
            <w:pPr>
              <w:pStyle w:val="a7"/>
              <w:numPr>
                <w:ilvl w:val="0"/>
                <w:numId w:val="38"/>
              </w:numPr>
              <w:rPr>
                <w:rFonts w:ascii="標楷體" w:eastAsia="標楷體" w:hAnsi="標楷體"/>
                <w:sz w:val="21"/>
                <w:szCs w:val="21"/>
              </w:rPr>
            </w:pPr>
            <w:r w:rsidRPr="006B08E6">
              <w:rPr>
                <w:rFonts w:ascii="標楷體" w:eastAsia="標楷體" w:hAnsi="標楷體" w:hint="eastAsia"/>
                <w:sz w:val="21"/>
                <w:szCs w:val="21"/>
              </w:rPr>
              <w:t>學生完成「方法論及專業領域」考試之後，若須更換指導教授，應以個案向所方敘明理由提出申請。若經獲准，原「方法論及專業領域」或「主修領域」考試成績作廢，學生須再次提出「方法論及專業領域」或「主修領域」考試之申請。</w:t>
            </w:r>
          </w:p>
          <w:p w14:paraId="32DA9C71" w14:textId="77777777" w:rsidR="00380015" w:rsidRPr="006B08E6" w:rsidRDefault="00380015" w:rsidP="00380015">
            <w:pPr>
              <w:pStyle w:val="a7"/>
              <w:ind w:left="480" w:firstLine="0"/>
              <w:rPr>
                <w:rFonts w:ascii="標楷體" w:eastAsia="標楷體" w:hAnsi="標楷體"/>
                <w:sz w:val="21"/>
                <w:szCs w:val="21"/>
              </w:rPr>
            </w:pPr>
          </w:p>
        </w:tc>
        <w:tc>
          <w:tcPr>
            <w:tcW w:w="5228" w:type="dxa"/>
          </w:tcPr>
          <w:p w14:paraId="07B059D8" w14:textId="77777777" w:rsidR="009954A1" w:rsidRPr="009954A1" w:rsidRDefault="009954A1" w:rsidP="006B08E6">
            <w:pPr>
              <w:tabs>
                <w:tab w:val="left" w:pos="819"/>
              </w:tabs>
              <w:kinsoku w:val="0"/>
              <w:overflowPunct w:val="0"/>
              <w:autoSpaceDE w:val="0"/>
              <w:autoSpaceDN w:val="0"/>
              <w:adjustRightInd w:val="0"/>
              <w:spacing w:before="84"/>
              <w:ind w:right="528"/>
              <w:jc w:val="both"/>
              <w:rPr>
                <w:rFonts w:ascii="Times New Roman" w:eastAsia="新細明體" w:hAnsi="Times New Roman" w:cs="Times New Roman"/>
                <w:kern w:val="0"/>
                <w:sz w:val="21"/>
                <w:szCs w:val="21"/>
              </w:rPr>
            </w:pPr>
            <w:r w:rsidRPr="009954A1">
              <w:rPr>
                <w:rFonts w:ascii="Times New Roman" w:eastAsia="新細明體" w:hAnsi="Times New Roman" w:cs="Times New Roman"/>
                <w:b/>
                <w:kern w:val="0"/>
                <w:sz w:val="21"/>
                <w:szCs w:val="21"/>
              </w:rPr>
              <w:t>Article 3</w:t>
            </w:r>
            <w:r w:rsidRPr="009954A1">
              <w:rPr>
                <w:rFonts w:ascii="Times New Roman" w:eastAsia="新細明體" w:hAnsi="Times New Roman" w:cs="Times New Roman"/>
                <w:kern w:val="0"/>
                <w:sz w:val="21"/>
                <w:szCs w:val="21"/>
              </w:rPr>
              <w:t>: PhD dissertation adviser</w:t>
            </w:r>
          </w:p>
          <w:p w14:paraId="13736F31" w14:textId="77777777" w:rsidR="009954A1" w:rsidRPr="006B08E6" w:rsidRDefault="009954A1" w:rsidP="006B08E6">
            <w:pPr>
              <w:pStyle w:val="a7"/>
              <w:numPr>
                <w:ilvl w:val="0"/>
                <w:numId w:val="39"/>
              </w:numPr>
              <w:tabs>
                <w:tab w:val="left" w:pos="819"/>
              </w:tabs>
              <w:kinsoku w:val="0"/>
              <w:overflowPunct w:val="0"/>
              <w:spacing w:before="84"/>
              <w:ind w:right="528"/>
              <w:jc w:val="both"/>
              <w:rPr>
                <w:sz w:val="21"/>
                <w:szCs w:val="21"/>
              </w:rPr>
            </w:pPr>
            <w:r w:rsidRPr="006B08E6">
              <w:rPr>
                <w:sz w:val="21"/>
                <w:szCs w:val="21"/>
              </w:rPr>
              <w:t>A student may apply for a dissertation adviser any time after enrolling. The application must be made before the end of the student’s fourth semester in the program.</w:t>
            </w:r>
          </w:p>
          <w:p w14:paraId="4E7D555C" w14:textId="77777777" w:rsidR="009954A1" w:rsidRPr="006B08E6" w:rsidRDefault="009954A1" w:rsidP="006B08E6">
            <w:pPr>
              <w:pStyle w:val="a7"/>
              <w:numPr>
                <w:ilvl w:val="0"/>
                <w:numId w:val="39"/>
              </w:numPr>
              <w:tabs>
                <w:tab w:val="left" w:pos="819"/>
              </w:tabs>
              <w:kinsoku w:val="0"/>
              <w:overflowPunct w:val="0"/>
              <w:spacing w:before="84"/>
              <w:ind w:right="528"/>
              <w:jc w:val="both"/>
              <w:rPr>
                <w:sz w:val="21"/>
                <w:szCs w:val="21"/>
              </w:rPr>
            </w:pPr>
            <w:r w:rsidRPr="006B08E6">
              <w:rPr>
                <w:sz w:val="21"/>
                <w:szCs w:val="21"/>
              </w:rPr>
              <w:t>The official Dissertation Adviser Request Form must be completed. It must state the expected direction of research. Once approved by the Examining Committee, the form will be sent to the Institute and kept on file.</w:t>
            </w:r>
          </w:p>
          <w:p w14:paraId="39408ADB" w14:textId="77777777" w:rsidR="009954A1" w:rsidRPr="006B08E6" w:rsidRDefault="009954A1" w:rsidP="006B08E6">
            <w:pPr>
              <w:pStyle w:val="a7"/>
              <w:numPr>
                <w:ilvl w:val="0"/>
                <w:numId w:val="39"/>
              </w:numPr>
              <w:tabs>
                <w:tab w:val="left" w:pos="819"/>
              </w:tabs>
              <w:kinsoku w:val="0"/>
              <w:overflowPunct w:val="0"/>
              <w:spacing w:before="84"/>
              <w:ind w:right="528"/>
              <w:jc w:val="both"/>
              <w:rPr>
                <w:sz w:val="21"/>
                <w:szCs w:val="21"/>
              </w:rPr>
            </w:pPr>
            <w:r w:rsidRPr="006B08E6">
              <w:rPr>
                <w:sz w:val="21"/>
                <w:szCs w:val="21"/>
              </w:rPr>
              <w:t>In principle, a student may have only one dissertation adviser. If there is a need to be jointly advised, an application must be made at the Institute.</w:t>
            </w:r>
          </w:p>
          <w:p w14:paraId="7C1BC4A1" w14:textId="77777777" w:rsidR="009954A1" w:rsidRPr="006B08E6" w:rsidRDefault="009954A1" w:rsidP="006B08E6">
            <w:pPr>
              <w:pStyle w:val="a7"/>
              <w:numPr>
                <w:ilvl w:val="0"/>
                <w:numId w:val="39"/>
              </w:numPr>
              <w:tabs>
                <w:tab w:val="left" w:pos="819"/>
              </w:tabs>
              <w:kinsoku w:val="0"/>
              <w:overflowPunct w:val="0"/>
              <w:spacing w:before="84"/>
              <w:ind w:right="528"/>
              <w:jc w:val="both"/>
              <w:rPr>
                <w:sz w:val="21"/>
                <w:szCs w:val="21"/>
              </w:rPr>
            </w:pPr>
            <w:r w:rsidRPr="006B08E6">
              <w:rPr>
                <w:sz w:val="21"/>
                <w:szCs w:val="21"/>
              </w:rPr>
              <w:t>Applications must be submitted to the Examination Committee for consideration, along with the teacher's relevant academic qualifications and academic research ( must include a list of research publications and relevant supporting evidence within five years).</w:t>
            </w:r>
          </w:p>
          <w:p w14:paraId="505342DB" w14:textId="77777777" w:rsidR="009954A1" w:rsidRPr="006B08E6" w:rsidRDefault="009954A1" w:rsidP="006B08E6">
            <w:pPr>
              <w:pStyle w:val="a7"/>
              <w:numPr>
                <w:ilvl w:val="0"/>
                <w:numId w:val="39"/>
              </w:numPr>
              <w:tabs>
                <w:tab w:val="left" w:pos="819"/>
              </w:tabs>
              <w:kinsoku w:val="0"/>
              <w:overflowPunct w:val="0"/>
              <w:spacing w:before="84"/>
              <w:ind w:right="528"/>
              <w:jc w:val="both"/>
              <w:rPr>
                <w:sz w:val="21"/>
                <w:szCs w:val="21"/>
              </w:rPr>
            </w:pPr>
            <w:r w:rsidRPr="006B08E6">
              <w:rPr>
                <w:sz w:val="21"/>
                <w:szCs w:val="21"/>
              </w:rPr>
              <w:t>The student’s dissertation adviser must be the examiner for at least one of the following comprehensive examinations: methodological and specialized areas or major field.</w:t>
            </w:r>
          </w:p>
          <w:p w14:paraId="2538BAD4" w14:textId="77777777" w:rsidR="0068349E" w:rsidRPr="006B08E6" w:rsidRDefault="009954A1" w:rsidP="0097424A">
            <w:pPr>
              <w:jc w:val="both"/>
              <w:rPr>
                <w:rFonts w:ascii="Times New Roman" w:hAnsi="Times New Roman" w:cs="Times New Roman"/>
                <w:sz w:val="21"/>
                <w:szCs w:val="21"/>
              </w:rPr>
            </w:pPr>
            <w:r w:rsidRPr="006B08E6">
              <w:rPr>
                <w:rFonts w:ascii="Times New Roman" w:hAnsi="Times New Roman" w:cs="Times New Roman"/>
                <w:sz w:val="21"/>
                <w:szCs w:val="21"/>
              </w:rPr>
              <w:t>If a student needs to change advisers after passing the comprehensive examination in methodological and specialized areas, they must make an application at the Institute stating their reasons. If the application is approved, the student’s original</w:t>
            </w:r>
            <w:r w:rsidR="006B08E6" w:rsidRPr="006B08E6">
              <w:rPr>
                <w:rFonts w:ascii="Times New Roman" w:hAnsi="Times New Roman" w:cs="Times New Roman"/>
                <w:sz w:val="21"/>
                <w:szCs w:val="21"/>
              </w:rPr>
              <w:t xml:space="preserve"> grades in methodological and specialized areas and in major field will be cancelled, and the student must reapply to take those comprehensive examinations.</w:t>
            </w:r>
          </w:p>
        </w:tc>
      </w:tr>
      <w:tr w:rsidR="0068349E" w14:paraId="553DA358" w14:textId="77777777" w:rsidTr="0027111C">
        <w:tc>
          <w:tcPr>
            <w:tcW w:w="5228" w:type="dxa"/>
          </w:tcPr>
          <w:p w14:paraId="792F04B0" w14:textId="77777777" w:rsidR="0068349E" w:rsidRPr="006B08E6" w:rsidRDefault="006B08E6">
            <w:pPr>
              <w:rPr>
                <w:rFonts w:ascii="標楷體" w:eastAsia="標楷體" w:hAnsi="標楷體"/>
                <w:sz w:val="21"/>
                <w:szCs w:val="21"/>
              </w:rPr>
            </w:pPr>
            <w:r w:rsidRPr="006B08E6">
              <w:rPr>
                <w:rFonts w:ascii="標楷體" w:eastAsia="標楷體" w:hAnsi="標楷體" w:hint="eastAsia"/>
                <w:sz w:val="21"/>
                <w:szCs w:val="21"/>
              </w:rPr>
              <w:t xml:space="preserve">第四條 博士論文及學位考試 </w:t>
            </w:r>
          </w:p>
          <w:p w14:paraId="1BD3C096"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博士論文提案口試通過六個月後，始得提出博士</w:t>
            </w:r>
            <w:r w:rsidRPr="006B08E6">
              <w:rPr>
                <w:rFonts w:ascii="標楷體" w:eastAsia="標楷體" w:hAnsi="標楷體" w:hint="eastAsia"/>
                <w:sz w:val="21"/>
                <w:szCs w:val="21"/>
              </w:rPr>
              <w:lastRenderedPageBreak/>
              <w:t>論文口試之申請。提出申請時，須同時附上 Turnitin 論文原創性檢驗系統之原創性報告，並符合本所比對相似度指標以下為原則，若有特殊狀況得經指導教授特案簽准核可。</w:t>
            </w:r>
          </w:p>
          <w:p w14:paraId="258FFCA8"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博士論文完成後，須準備一份紙本及電子檔案，向所方提出博士論文口試申請。並須附上 1 千字以上之內容中文摘要(不含書目)。</w:t>
            </w:r>
          </w:p>
          <w:p w14:paraId="1FDC7B6C"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所方於收到申請後，交由考試委員會審議，以原博士論文提案口試委員會為主，延聘校內外教授五至九人，成立博士論文口試委員會，擇期舉行口試。惟口試委員會成員須至少含一位所內專兼任教授，且兼任教授須為申請者於本所修業期間之兼任教授。</w:t>
            </w:r>
          </w:p>
          <w:p w14:paraId="68778F29"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博士論文指導教授不得擔任博士論文口試委員會召集人。</w:t>
            </w:r>
          </w:p>
          <w:p w14:paraId="4DBC0930"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博士論文口試須於考試委員會通過申請案後六週內舉行。</w:t>
            </w:r>
          </w:p>
          <w:p w14:paraId="41B9427D" w14:textId="77777777" w:rsidR="006B08E6" w:rsidRPr="006B08E6" w:rsidRDefault="006B08E6" w:rsidP="006B08E6">
            <w:pPr>
              <w:pStyle w:val="a7"/>
              <w:numPr>
                <w:ilvl w:val="0"/>
                <w:numId w:val="40"/>
              </w:numPr>
              <w:rPr>
                <w:rFonts w:ascii="標楷體" w:eastAsia="標楷體" w:hAnsi="標楷體"/>
                <w:sz w:val="21"/>
                <w:szCs w:val="21"/>
              </w:rPr>
            </w:pPr>
            <w:r w:rsidRPr="006B08E6">
              <w:rPr>
                <w:rFonts w:ascii="標楷體" w:eastAsia="標楷體" w:hAnsi="標楷體" w:hint="eastAsia"/>
                <w:sz w:val="21"/>
                <w:szCs w:val="21"/>
              </w:rPr>
              <w:t>撰寫博士論文篇幅字數：</w:t>
            </w:r>
          </w:p>
          <w:p w14:paraId="7B389D42" w14:textId="77777777" w:rsidR="006B08E6" w:rsidRPr="006B08E6" w:rsidRDefault="006B08E6" w:rsidP="006B08E6">
            <w:pPr>
              <w:pStyle w:val="a7"/>
              <w:numPr>
                <w:ilvl w:val="0"/>
                <w:numId w:val="41"/>
              </w:numPr>
              <w:rPr>
                <w:rFonts w:ascii="標楷體" w:eastAsia="標楷體" w:hAnsi="標楷體"/>
                <w:sz w:val="21"/>
                <w:szCs w:val="21"/>
              </w:rPr>
            </w:pPr>
            <w:r w:rsidRPr="006B08E6">
              <w:rPr>
                <w:rFonts w:ascii="標楷體" w:eastAsia="標楷體" w:hAnsi="標楷體" w:hint="eastAsia"/>
                <w:sz w:val="21"/>
                <w:szCs w:val="21"/>
              </w:rPr>
              <w:t>以中文撰寫：8～12 萬中文字為原則（不含書目）。</w:t>
            </w:r>
          </w:p>
          <w:p w14:paraId="45F5E3BD" w14:textId="77777777" w:rsidR="006B08E6" w:rsidRPr="006B08E6" w:rsidRDefault="006B08E6" w:rsidP="006B08E6">
            <w:pPr>
              <w:pStyle w:val="a7"/>
              <w:numPr>
                <w:ilvl w:val="0"/>
                <w:numId w:val="41"/>
              </w:numPr>
              <w:rPr>
                <w:rFonts w:ascii="標楷體" w:eastAsia="標楷體" w:hAnsi="標楷體"/>
                <w:sz w:val="21"/>
                <w:szCs w:val="21"/>
              </w:rPr>
            </w:pPr>
            <w:r w:rsidRPr="006B08E6">
              <w:rPr>
                <w:rFonts w:ascii="標楷體" w:eastAsia="標楷體" w:hAnsi="標楷體" w:hint="eastAsia"/>
                <w:sz w:val="21"/>
                <w:szCs w:val="21"/>
              </w:rPr>
              <w:t>以外文撰寫：A4 紙張，double space，Times New Roman 字形，12 號大小</w:t>
            </w:r>
          </w:p>
          <w:p w14:paraId="052E9FC2" w14:textId="77777777" w:rsidR="006B08E6" w:rsidRPr="006B08E6" w:rsidRDefault="006B08E6" w:rsidP="006B08E6">
            <w:pPr>
              <w:pStyle w:val="a7"/>
              <w:ind w:left="960" w:firstLine="0"/>
              <w:rPr>
                <w:rFonts w:ascii="標楷體" w:eastAsia="標楷體" w:hAnsi="標楷體"/>
                <w:sz w:val="21"/>
                <w:szCs w:val="21"/>
              </w:rPr>
            </w:pPr>
            <w:r w:rsidRPr="006B08E6">
              <w:rPr>
                <w:rFonts w:ascii="標楷體" w:eastAsia="標楷體" w:hAnsi="標楷體" w:hint="eastAsia"/>
                <w:sz w:val="21"/>
                <w:szCs w:val="21"/>
              </w:rPr>
              <w:t>MLA 格式，5.5 萬至 8 萬字 （不含書目）。</w:t>
            </w:r>
          </w:p>
        </w:tc>
        <w:tc>
          <w:tcPr>
            <w:tcW w:w="5228" w:type="dxa"/>
          </w:tcPr>
          <w:p w14:paraId="68B37DA3" w14:textId="77777777" w:rsidR="006B08E6" w:rsidRPr="006B08E6" w:rsidRDefault="006B08E6" w:rsidP="00E55C57">
            <w:pPr>
              <w:tabs>
                <w:tab w:val="left" w:pos="819"/>
              </w:tabs>
              <w:kinsoku w:val="0"/>
              <w:overflowPunct w:val="0"/>
              <w:autoSpaceDE w:val="0"/>
              <w:autoSpaceDN w:val="0"/>
              <w:adjustRightInd w:val="0"/>
              <w:spacing w:before="84"/>
              <w:ind w:right="528"/>
              <w:rPr>
                <w:rFonts w:ascii="Times New Roman" w:eastAsia="標楷體" w:hAnsi="Times New Roman" w:cs="Times New Roman"/>
                <w:kern w:val="0"/>
                <w:sz w:val="21"/>
                <w:szCs w:val="21"/>
              </w:rPr>
            </w:pPr>
            <w:r w:rsidRPr="006B08E6">
              <w:rPr>
                <w:rFonts w:ascii="Times New Roman" w:eastAsia="標楷體" w:hAnsi="Times New Roman" w:cs="Times New Roman"/>
                <w:b/>
                <w:kern w:val="0"/>
                <w:sz w:val="21"/>
                <w:szCs w:val="21"/>
              </w:rPr>
              <w:lastRenderedPageBreak/>
              <w:t>Article 4:</w:t>
            </w:r>
            <w:r w:rsidRPr="006B08E6">
              <w:rPr>
                <w:rFonts w:ascii="Times New Roman" w:eastAsia="標楷體" w:hAnsi="Times New Roman" w:cs="Times New Roman"/>
                <w:kern w:val="0"/>
                <w:sz w:val="21"/>
                <w:szCs w:val="21"/>
              </w:rPr>
              <w:t xml:space="preserve"> PhD dissertation and degree examination</w:t>
            </w:r>
          </w:p>
          <w:p w14:paraId="48E7BDD7" w14:textId="77777777" w:rsidR="006B08E6" w:rsidRPr="00E55C57" w:rsidRDefault="006B08E6" w:rsidP="00E55C57">
            <w:pPr>
              <w:pStyle w:val="a7"/>
              <w:numPr>
                <w:ilvl w:val="0"/>
                <w:numId w:val="42"/>
              </w:numPr>
              <w:kinsoku w:val="0"/>
              <w:overflowPunct w:val="0"/>
              <w:spacing w:before="84"/>
              <w:ind w:right="528"/>
              <w:jc w:val="both"/>
              <w:rPr>
                <w:sz w:val="21"/>
                <w:szCs w:val="21"/>
              </w:rPr>
            </w:pPr>
            <w:r w:rsidRPr="00E55C57">
              <w:rPr>
                <w:sz w:val="21"/>
                <w:szCs w:val="21"/>
              </w:rPr>
              <w:lastRenderedPageBreak/>
              <w:t>A student may apply for the PhD dissertation oral examination six months after passing the oral examination for their dissertation proposal. When applying for PhD degree dissertation examination, the student must submit the dissertation to the Turnitin originality check system, then provide the originality report. The dissertation also has to be in accordance with the principle of the comparison and similarity index of the Institute below. If there are special circumstances, it must be approved by the special case of the instructor.</w:t>
            </w:r>
          </w:p>
          <w:p w14:paraId="7D6AC2F5" w14:textId="77777777" w:rsidR="006B08E6" w:rsidRPr="00E55C57" w:rsidRDefault="006B08E6" w:rsidP="00E55C57">
            <w:pPr>
              <w:pStyle w:val="a7"/>
              <w:numPr>
                <w:ilvl w:val="0"/>
                <w:numId w:val="42"/>
              </w:numPr>
              <w:tabs>
                <w:tab w:val="left" w:pos="819"/>
              </w:tabs>
              <w:kinsoku w:val="0"/>
              <w:overflowPunct w:val="0"/>
              <w:spacing w:before="84"/>
              <w:ind w:rightChars="240" w:right="576"/>
              <w:jc w:val="both"/>
              <w:rPr>
                <w:sz w:val="21"/>
                <w:szCs w:val="21"/>
              </w:rPr>
            </w:pPr>
            <w:r w:rsidRPr="00E55C57">
              <w:rPr>
                <w:sz w:val="21"/>
                <w:szCs w:val="21"/>
              </w:rPr>
              <w:t>After the dissertation is complete, the student must submit an application for the PhD dissertation oral examination and provide both a paper copy and a digital copy to the Institute. An abstract written in Chinese that is one thousand characters (not including references) must also be submitted.</w:t>
            </w:r>
          </w:p>
          <w:p w14:paraId="03C639C1" w14:textId="77777777" w:rsidR="006B08E6" w:rsidRPr="00E55C57" w:rsidRDefault="006B08E6" w:rsidP="00E55C57">
            <w:pPr>
              <w:pStyle w:val="a7"/>
              <w:numPr>
                <w:ilvl w:val="0"/>
                <w:numId w:val="42"/>
              </w:numPr>
              <w:kinsoku w:val="0"/>
              <w:overflowPunct w:val="0"/>
              <w:spacing w:before="84"/>
              <w:ind w:right="528"/>
              <w:jc w:val="both"/>
              <w:rPr>
                <w:sz w:val="21"/>
                <w:szCs w:val="21"/>
              </w:rPr>
            </w:pPr>
            <w:r w:rsidRPr="00E55C57">
              <w:rPr>
                <w:sz w:val="21"/>
                <w:szCs w:val="21"/>
              </w:rPr>
              <w:t>After the Institute receives the application, which will then be sent to the Examining Committee for review, the Convener of the Examining Committee will extend the appointment of members to serve on the PhD Degree Examination Committee. Where possible, those who served on the original Oral Examination Committee for the dissertation proposal will be reappointed. The PhD Degree Examination Committee will be composed of from five to nine members from the University and other institutions. The Examining Committee will include at least one full-time or part-time professor from the Institute. The part-time professor must serve at the Institute concurrently with the applicant during his or her studies.</w:t>
            </w:r>
          </w:p>
          <w:p w14:paraId="66A24141" w14:textId="77777777" w:rsidR="006B08E6" w:rsidRPr="00E55C57" w:rsidRDefault="006B08E6" w:rsidP="00E55C57">
            <w:pPr>
              <w:pStyle w:val="a7"/>
              <w:numPr>
                <w:ilvl w:val="0"/>
                <w:numId w:val="42"/>
              </w:numPr>
              <w:kinsoku w:val="0"/>
              <w:overflowPunct w:val="0"/>
              <w:spacing w:before="84"/>
              <w:ind w:right="528"/>
              <w:jc w:val="both"/>
              <w:rPr>
                <w:sz w:val="21"/>
                <w:szCs w:val="21"/>
              </w:rPr>
            </w:pPr>
            <w:r w:rsidRPr="00E55C57">
              <w:rPr>
                <w:sz w:val="21"/>
                <w:szCs w:val="21"/>
              </w:rPr>
              <w:t>The dissertation adviser may not serve as Convener of the PhD Degree Examination Committee.</w:t>
            </w:r>
          </w:p>
          <w:p w14:paraId="79AE57E4" w14:textId="77777777" w:rsidR="006B08E6" w:rsidRPr="00E55C57" w:rsidRDefault="006B08E6" w:rsidP="00E55C57">
            <w:pPr>
              <w:pStyle w:val="a7"/>
              <w:numPr>
                <w:ilvl w:val="0"/>
                <w:numId w:val="42"/>
              </w:numPr>
              <w:kinsoku w:val="0"/>
              <w:overflowPunct w:val="0"/>
              <w:spacing w:before="84"/>
              <w:ind w:right="528"/>
              <w:jc w:val="both"/>
              <w:rPr>
                <w:sz w:val="21"/>
                <w:szCs w:val="21"/>
              </w:rPr>
            </w:pPr>
            <w:r w:rsidRPr="00E55C57">
              <w:rPr>
                <w:sz w:val="21"/>
                <w:szCs w:val="21"/>
              </w:rPr>
              <w:t xml:space="preserve">The oral examination for the PhD degree must take place within six weeks after the </w:t>
            </w:r>
            <w:r w:rsidRPr="00E55C57">
              <w:rPr>
                <w:sz w:val="21"/>
                <w:szCs w:val="21"/>
              </w:rPr>
              <w:lastRenderedPageBreak/>
              <w:t>Examination Committee has approved the application.</w:t>
            </w:r>
          </w:p>
          <w:p w14:paraId="306EBAA5" w14:textId="77777777" w:rsidR="006B08E6" w:rsidRPr="00E55C57" w:rsidRDefault="006B08E6" w:rsidP="00E55C57">
            <w:pPr>
              <w:pStyle w:val="a7"/>
              <w:numPr>
                <w:ilvl w:val="0"/>
                <w:numId w:val="42"/>
              </w:numPr>
              <w:kinsoku w:val="0"/>
              <w:overflowPunct w:val="0"/>
              <w:spacing w:before="84"/>
              <w:ind w:right="528"/>
              <w:jc w:val="both"/>
              <w:rPr>
                <w:sz w:val="21"/>
                <w:szCs w:val="21"/>
              </w:rPr>
            </w:pPr>
            <w:r w:rsidRPr="00E55C57">
              <w:rPr>
                <w:sz w:val="21"/>
                <w:szCs w:val="21"/>
              </w:rPr>
              <w:t>Details for the format of the dissertation:</w:t>
            </w:r>
          </w:p>
          <w:p w14:paraId="22FB0650" w14:textId="77777777" w:rsidR="0097424A" w:rsidRDefault="006B08E6" w:rsidP="0097424A">
            <w:pPr>
              <w:pStyle w:val="a7"/>
              <w:numPr>
                <w:ilvl w:val="0"/>
                <w:numId w:val="45"/>
              </w:numPr>
              <w:tabs>
                <w:tab w:val="left" w:pos="819"/>
              </w:tabs>
              <w:kinsoku w:val="0"/>
              <w:overflowPunct w:val="0"/>
              <w:spacing w:before="84"/>
              <w:ind w:rightChars="240" w:right="576"/>
              <w:jc w:val="both"/>
              <w:rPr>
                <w:sz w:val="21"/>
                <w:szCs w:val="21"/>
              </w:rPr>
            </w:pPr>
            <w:r w:rsidRPr="00E55C57">
              <w:rPr>
                <w:sz w:val="21"/>
                <w:szCs w:val="21"/>
              </w:rPr>
              <w:t>Dissertation written in Chinese: minimum of 8</w:t>
            </w:r>
            <w:r w:rsidR="00E55C57" w:rsidRPr="00E55C57">
              <w:rPr>
                <w:sz w:val="21"/>
                <w:szCs w:val="21"/>
              </w:rPr>
              <w:t>0,000</w:t>
            </w:r>
            <w:r w:rsidRPr="00E55C57">
              <w:rPr>
                <w:sz w:val="21"/>
                <w:szCs w:val="21"/>
              </w:rPr>
              <w:t xml:space="preserve"> to 120,000 characters (not including references)</w:t>
            </w:r>
          </w:p>
          <w:p w14:paraId="132DF1A6" w14:textId="77777777" w:rsidR="006B08E6" w:rsidRPr="0097424A" w:rsidRDefault="006B08E6" w:rsidP="0097424A">
            <w:pPr>
              <w:pStyle w:val="a7"/>
              <w:numPr>
                <w:ilvl w:val="0"/>
                <w:numId w:val="45"/>
              </w:numPr>
              <w:tabs>
                <w:tab w:val="left" w:pos="819"/>
              </w:tabs>
              <w:kinsoku w:val="0"/>
              <w:overflowPunct w:val="0"/>
              <w:spacing w:before="84"/>
              <w:ind w:rightChars="240" w:right="576"/>
              <w:jc w:val="both"/>
              <w:rPr>
                <w:sz w:val="21"/>
                <w:szCs w:val="21"/>
              </w:rPr>
            </w:pPr>
            <w:r w:rsidRPr="0097424A">
              <w:rPr>
                <w:sz w:val="21"/>
                <w:szCs w:val="21"/>
              </w:rPr>
              <w:t>Dissertation in another language: The dissertation must be at least 55,000 to 80,000 words (excluding references). It must be double-spaced on A4-size paper, written in size 12 Times New Roman font, and formatted using MLA standards.</w:t>
            </w:r>
          </w:p>
          <w:p w14:paraId="649C24D3" w14:textId="77777777" w:rsidR="0068349E" w:rsidRPr="00E55C57" w:rsidRDefault="0068349E" w:rsidP="00E55C57">
            <w:pPr>
              <w:rPr>
                <w:rFonts w:ascii="Times New Roman" w:eastAsia="標楷體" w:hAnsi="Times New Roman" w:cs="Times New Roman"/>
                <w:sz w:val="21"/>
                <w:szCs w:val="21"/>
              </w:rPr>
            </w:pPr>
          </w:p>
        </w:tc>
      </w:tr>
      <w:tr w:rsidR="0068349E" w14:paraId="37FD441E" w14:textId="77777777" w:rsidTr="0027111C">
        <w:tc>
          <w:tcPr>
            <w:tcW w:w="5228" w:type="dxa"/>
          </w:tcPr>
          <w:p w14:paraId="38B04800" w14:textId="77777777" w:rsidR="0068349E" w:rsidRPr="00A06D4B" w:rsidRDefault="00E55C57">
            <w:pPr>
              <w:rPr>
                <w:rFonts w:ascii="標楷體" w:eastAsia="標楷體" w:hAnsi="標楷體"/>
              </w:rPr>
            </w:pPr>
            <w:r w:rsidRPr="00A06D4B">
              <w:rPr>
                <w:rFonts w:ascii="標楷體" w:eastAsia="標楷體" w:hAnsi="標楷體" w:hint="eastAsia"/>
                <w:b/>
              </w:rPr>
              <w:lastRenderedPageBreak/>
              <w:t>第五條</w:t>
            </w:r>
            <w:r w:rsidRPr="00A06D4B">
              <w:rPr>
                <w:rFonts w:ascii="標楷體" w:eastAsia="標楷體" w:hAnsi="標楷體" w:hint="eastAsia"/>
              </w:rPr>
              <w:t xml:space="preserve"> 本辦法未盡事宜，依輔仁大學學則及相關規定辦理。</w:t>
            </w:r>
          </w:p>
          <w:p w14:paraId="5DC70A74" w14:textId="77777777" w:rsidR="00E55C57" w:rsidRDefault="00E55C57"/>
        </w:tc>
        <w:tc>
          <w:tcPr>
            <w:tcW w:w="5228" w:type="dxa"/>
          </w:tcPr>
          <w:p w14:paraId="37E8F7E8" w14:textId="77777777" w:rsidR="00E55C57" w:rsidRPr="0097424A" w:rsidRDefault="00E55C57" w:rsidP="00E55C57">
            <w:pPr>
              <w:jc w:val="both"/>
              <w:rPr>
                <w:rFonts w:ascii="Times New Roman" w:eastAsia="標楷體" w:hAnsi="Times New Roman" w:cs="Times New Roman"/>
                <w:b/>
                <w:sz w:val="21"/>
                <w:szCs w:val="21"/>
              </w:rPr>
            </w:pPr>
            <w:r w:rsidRPr="0097424A">
              <w:rPr>
                <w:rFonts w:ascii="Times New Roman" w:eastAsia="標楷體" w:hAnsi="Times New Roman" w:cs="Times New Roman"/>
                <w:b/>
                <w:sz w:val="21"/>
                <w:szCs w:val="21"/>
              </w:rPr>
              <w:t>Article 5</w:t>
            </w:r>
          </w:p>
          <w:p w14:paraId="7F7B4B1B" w14:textId="77777777" w:rsidR="0068349E" w:rsidRPr="00E55C57" w:rsidRDefault="00E55C57" w:rsidP="00E55C57">
            <w:pPr>
              <w:jc w:val="both"/>
              <w:rPr>
                <w:rFonts w:ascii="Times New Roman" w:hAnsi="Times New Roman" w:cs="Times New Roman"/>
              </w:rPr>
            </w:pPr>
            <w:r w:rsidRPr="0097424A">
              <w:rPr>
                <w:rFonts w:ascii="Times New Roman" w:eastAsia="標楷體" w:hAnsi="Times New Roman" w:cs="Times New Roman"/>
                <w:sz w:val="21"/>
                <w:szCs w:val="21"/>
              </w:rPr>
              <w:t>Any matters not covered in these Regulations will be handled in accordance with Fu Jen Catholic University Academic Policies and related regulations.</w:t>
            </w:r>
          </w:p>
        </w:tc>
      </w:tr>
      <w:tr w:rsidR="00E55C57" w14:paraId="76DB66C1" w14:textId="77777777" w:rsidTr="0027111C">
        <w:tc>
          <w:tcPr>
            <w:tcW w:w="5228" w:type="dxa"/>
          </w:tcPr>
          <w:p w14:paraId="0A2B0FBD" w14:textId="77777777" w:rsidR="00E55C57" w:rsidRPr="00E55C57" w:rsidRDefault="00E55C57" w:rsidP="00E55C57">
            <w:pPr>
              <w:tabs>
                <w:tab w:val="left" w:pos="819"/>
              </w:tabs>
              <w:kinsoku w:val="0"/>
              <w:overflowPunct w:val="0"/>
              <w:autoSpaceDE w:val="0"/>
              <w:autoSpaceDN w:val="0"/>
              <w:adjustRightInd w:val="0"/>
              <w:spacing w:before="84" w:line="312" w:lineRule="auto"/>
              <w:ind w:right="528"/>
              <w:jc w:val="both"/>
              <w:rPr>
                <w:rFonts w:ascii="標楷體" w:eastAsia="標楷體" w:hAnsi="標楷體" w:cs="Times New Roman"/>
                <w:kern w:val="0"/>
                <w:sz w:val="21"/>
                <w:szCs w:val="21"/>
              </w:rPr>
            </w:pPr>
            <w:r w:rsidRPr="00E55C57">
              <w:rPr>
                <w:rFonts w:ascii="標楷體" w:eastAsia="標楷體" w:hAnsi="標楷體" w:cs="Times New Roman" w:hint="eastAsia"/>
                <w:b/>
                <w:kern w:val="0"/>
                <w:sz w:val="21"/>
                <w:szCs w:val="21"/>
              </w:rPr>
              <w:t>第六條</w:t>
            </w:r>
            <w:r w:rsidRPr="00E55C57">
              <w:rPr>
                <w:rFonts w:ascii="標楷體" w:eastAsia="標楷體" w:hAnsi="標楷體" w:cs="Times New Roman"/>
                <w:kern w:val="0"/>
                <w:sz w:val="21"/>
                <w:szCs w:val="21"/>
              </w:rPr>
              <w:t xml:space="preserve"> </w:t>
            </w:r>
            <w:r w:rsidRPr="00E55C57">
              <w:rPr>
                <w:rFonts w:ascii="標楷體" w:eastAsia="標楷體" w:hAnsi="標楷體" w:cs="Times New Roman" w:hint="eastAsia"/>
                <w:kern w:val="0"/>
                <w:sz w:val="21"/>
                <w:szCs w:val="21"/>
              </w:rPr>
              <w:t>本辦法經所務會議通過，並送教務處備查後實施，修改時亦同。</w:t>
            </w:r>
          </w:p>
          <w:p w14:paraId="31077B29" w14:textId="77777777" w:rsidR="00E55C57" w:rsidRPr="00E55C57" w:rsidRDefault="00E55C57">
            <w:pPr>
              <w:rPr>
                <w:b/>
              </w:rPr>
            </w:pPr>
          </w:p>
        </w:tc>
        <w:tc>
          <w:tcPr>
            <w:tcW w:w="5228" w:type="dxa"/>
          </w:tcPr>
          <w:p w14:paraId="070CA1E6" w14:textId="77777777" w:rsidR="0097424A" w:rsidRPr="0097424A" w:rsidRDefault="00E55C57" w:rsidP="0097424A">
            <w:pPr>
              <w:jc w:val="both"/>
              <w:rPr>
                <w:rFonts w:ascii="Times New Roman" w:hAnsi="Times New Roman" w:cs="Times New Roman"/>
                <w:b/>
                <w:sz w:val="21"/>
                <w:szCs w:val="21"/>
              </w:rPr>
            </w:pPr>
            <w:r w:rsidRPr="0097424A">
              <w:rPr>
                <w:rFonts w:ascii="Times New Roman" w:hAnsi="Times New Roman" w:cs="Times New Roman"/>
                <w:b/>
                <w:sz w:val="21"/>
                <w:szCs w:val="21"/>
              </w:rPr>
              <w:t>Article 6</w:t>
            </w:r>
            <w:r w:rsidR="0097424A" w:rsidRPr="0097424A">
              <w:rPr>
                <w:rFonts w:ascii="Times New Roman" w:hAnsi="Times New Roman" w:cs="Times New Roman" w:hint="eastAsia"/>
                <w:b/>
                <w:sz w:val="21"/>
                <w:szCs w:val="21"/>
              </w:rPr>
              <w:t xml:space="preserve"> </w:t>
            </w:r>
          </w:p>
          <w:p w14:paraId="0AABAB68" w14:textId="77777777" w:rsidR="00E55C57" w:rsidRPr="00E55C57" w:rsidRDefault="0097424A" w:rsidP="0097424A">
            <w:pPr>
              <w:jc w:val="both"/>
              <w:rPr>
                <w:rFonts w:ascii="Times New Roman" w:hAnsi="Times New Roman" w:cs="Times New Roman"/>
              </w:rPr>
            </w:pPr>
            <w:r w:rsidRPr="0097424A">
              <w:rPr>
                <w:rFonts w:ascii="Times New Roman" w:hAnsi="Times New Roman" w:cs="Times New Roman"/>
                <w:sz w:val="21"/>
                <w:szCs w:val="21"/>
              </w:rPr>
              <w:t>These R</w:t>
            </w:r>
            <w:r w:rsidR="00E55C57" w:rsidRPr="0097424A">
              <w:rPr>
                <w:rFonts w:ascii="Times New Roman" w:hAnsi="Times New Roman" w:cs="Times New Roman"/>
                <w:sz w:val="21"/>
                <w:szCs w:val="21"/>
              </w:rPr>
              <w:t>egulations</w:t>
            </w:r>
            <w:r w:rsidRPr="0097424A">
              <w:rPr>
                <w:rFonts w:ascii="Times New Roman" w:hAnsi="Times New Roman" w:cs="Times New Roman"/>
                <w:sz w:val="21"/>
                <w:szCs w:val="21"/>
              </w:rPr>
              <w:t xml:space="preserve"> were passed by the Institute Affairs Council and sent to the Office of Academic Affairs to be implemented and kept on file. The same procedure will be followed for all amendments. </w:t>
            </w:r>
            <w:r w:rsidR="00E55C57">
              <w:rPr>
                <w:rFonts w:ascii="Times New Roman" w:hAnsi="Times New Roman" w:cs="Times New Roman"/>
              </w:rPr>
              <w:t xml:space="preserve"> </w:t>
            </w:r>
          </w:p>
        </w:tc>
      </w:tr>
    </w:tbl>
    <w:p w14:paraId="5A02003C" w14:textId="77777777" w:rsidR="005E3F1D" w:rsidRPr="0068349E" w:rsidRDefault="005E3F1D">
      <w:bookmarkStart w:id="0" w:name="_GoBack"/>
      <w:bookmarkEnd w:id="0"/>
    </w:p>
    <w:sectPr w:rsidR="005E3F1D" w:rsidRPr="0068349E" w:rsidSect="0068349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01"/>
      <w:numFmt w:val="decimal"/>
      <w:lvlText w:val="%1"/>
      <w:lvlJc w:val="left"/>
      <w:pPr>
        <w:ind w:left="3232" w:hanging="351"/>
      </w:pPr>
      <w:rPr>
        <w:rFonts w:ascii="Times New Roman" w:hAnsi="Times New Roman" w:cs="Times New Roman"/>
        <w:b w:val="0"/>
        <w:bCs w:val="0"/>
        <w:i w:val="0"/>
        <w:iCs w:val="0"/>
        <w:spacing w:val="0"/>
        <w:w w:val="99"/>
        <w:sz w:val="20"/>
        <w:szCs w:val="20"/>
      </w:rPr>
    </w:lvl>
    <w:lvl w:ilvl="1">
      <w:start w:val="106"/>
      <w:numFmt w:val="decimal"/>
      <w:lvlText w:val="%2"/>
      <w:lvlJc w:val="left"/>
      <w:pPr>
        <w:ind w:left="3333" w:hanging="351"/>
      </w:pPr>
      <w:rPr>
        <w:rFonts w:ascii="Times New Roman" w:hAnsi="Times New Roman" w:cs="Times New Roman"/>
        <w:b w:val="0"/>
        <w:bCs w:val="0"/>
        <w:i w:val="0"/>
        <w:iCs w:val="0"/>
        <w:spacing w:val="0"/>
        <w:w w:val="99"/>
        <w:sz w:val="20"/>
        <w:szCs w:val="20"/>
      </w:rPr>
    </w:lvl>
    <w:lvl w:ilvl="2">
      <w:numFmt w:val="bullet"/>
      <w:lvlText w:val="•"/>
      <w:lvlJc w:val="left"/>
      <w:pPr>
        <w:ind w:left="4065" w:hanging="351"/>
      </w:pPr>
    </w:lvl>
    <w:lvl w:ilvl="3">
      <w:numFmt w:val="bullet"/>
      <w:lvlText w:val="•"/>
      <w:lvlJc w:val="left"/>
      <w:pPr>
        <w:ind w:left="4790" w:hanging="351"/>
      </w:pPr>
    </w:lvl>
    <w:lvl w:ilvl="4">
      <w:numFmt w:val="bullet"/>
      <w:lvlText w:val="•"/>
      <w:lvlJc w:val="left"/>
      <w:pPr>
        <w:ind w:left="5515" w:hanging="351"/>
      </w:pPr>
    </w:lvl>
    <w:lvl w:ilvl="5">
      <w:numFmt w:val="bullet"/>
      <w:lvlText w:val="•"/>
      <w:lvlJc w:val="left"/>
      <w:pPr>
        <w:ind w:left="6240" w:hanging="351"/>
      </w:pPr>
    </w:lvl>
    <w:lvl w:ilvl="6">
      <w:numFmt w:val="bullet"/>
      <w:lvlText w:val="•"/>
      <w:lvlJc w:val="left"/>
      <w:pPr>
        <w:ind w:left="6965" w:hanging="351"/>
      </w:pPr>
    </w:lvl>
    <w:lvl w:ilvl="7">
      <w:numFmt w:val="bullet"/>
      <w:lvlText w:val="•"/>
      <w:lvlJc w:val="left"/>
      <w:pPr>
        <w:ind w:left="7690" w:hanging="351"/>
      </w:pPr>
    </w:lvl>
    <w:lvl w:ilvl="8">
      <w:numFmt w:val="bullet"/>
      <w:lvlText w:val="•"/>
      <w:lvlJc w:val="left"/>
      <w:pPr>
        <w:ind w:left="8416" w:hanging="351"/>
      </w:pPr>
    </w:lvl>
  </w:abstractNum>
  <w:abstractNum w:abstractNumId="1" w15:restartNumberingAfterBreak="0">
    <w:nsid w:val="00000403"/>
    <w:multiLevelType w:val="multilevel"/>
    <w:tmpl w:val="00000886"/>
    <w:lvl w:ilvl="0">
      <w:start w:val="109"/>
      <w:numFmt w:val="decimal"/>
      <w:lvlText w:val="%1"/>
      <w:lvlJc w:val="left"/>
      <w:pPr>
        <w:ind w:left="3340" w:hanging="351"/>
      </w:pPr>
      <w:rPr>
        <w:rFonts w:ascii="Times New Roman" w:hAnsi="Times New Roman" w:cs="Times New Roman"/>
        <w:b w:val="0"/>
        <w:bCs w:val="0"/>
        <w:i w:val="0"/>
        <w:iCs w:val="0"/>
        <w:spacing w:val="0"/>
        <w:w w:val="99"/>
        <w:sz w:val="20"/>
        <w:szCs w:val="20"/>
      </w:rPr>
    </w:lvl>
    <w:lvl w:ilvl="1">
      <w:numFmt w:val="bullet"/>
      <w:lvlText w:val="•"/>
      <w:lvlJc w:val="left"/>
      <w:pPr>
        <w:ind w:left="3992" w:hanging="351"/>
      </w:pPr>
    </w:lvl>
    <w:lvl w:ilvl="2">
      <w:numFmt w:val="bullet"/>
      <w:lvlText w:val="•"/>
      <w:lvlJc w:val="left"/>
      <w:pPr>
        <w:ind w:left="4645" w:hanging="351"/>
      </w:pPr>
    </w:lvl>
    <w:lvl w:ilvl="3">
      <w:numFmt w:val="bullet"/>
      <w:lvlText w:val="•"/>
      <w:lvlJc w:val="left"/>
      <w:pPr>
        <w:ind w:left="5297" w:hanging="351"/>
      </w:pPr>
    </w:lvl>
    <w:lvl w:ilvl="4">
      <w:numFmt w:val="bullet"/>
      <w:lvlText w:val="•"/>
      <w:lvlJc w:val="left"/>
      <w:pPr>
        <w:ind w:left="5950" w:hanging="351"/>
      </w:pPr>
    </w:lvl>
    <w:lvl w:ilvl="5">
      <w:numFmt w:val="bullet"/>
      <w:lvlText w:val="•"/>
      <w:lvlJc w:val="left"/>
      <w:pPr>
        <w:ind w:left="6603" w:hanging="351"/>
      </w:pPr>
    </w:lvl>
    <w:lvl w:ilvl="6">
      <w:numFmt w:val="bullet"/>
      <w:lvlText w:val="•"/>
      <w:lvlJc w:val="left"/>
      <w:pPr>
        <w:ind w:left="7255" w:hanging="351"/>
      </w:pPr>
    </w:lvl>
    <w:lvl w:ilvl="7">
      <w:numFmt w:val="bullet"/>
      <w:lvlText w:val="•"/>
      <w:lvlJc w:val="left"/>
      <w:pPr>
        <w:ind w:left="7908" w:hanging="351"/>
      </w:pPr>
    </w:lvl>
    <w:lvl w:ilvl="8">
      <w:numFmt w:val="bullet"/>
      <w:lvlText w:val="•"/>
      <w:lvlJc w:val="left"/>
      <w:pPr>
        <w:ind w:left="8561" w:hanging="351"/>
      </w:pPr>
    </w:lvl>
  </w:abstractNum>
  <w:abstractNum w:abstractNumId="2" w15:restartNumberingAfterBreak="0">
    <w:nsid w:val="00000406"/>
    <w:multiLevelType w:val="multilevel"/>
    <w:tmpl w:val="ECDE92D0"/>
    <w:lvl w:ilvl="0">
      <w:start w:val="1"/>
      <w:numFmt w:val="decimal"/>
      <w:lvlText w:val="(%1)"/>
      <w:lvlJc w:val="left"/>
      <w:pPr>
        <w:ind w:left="633" w:hanging="360"/>
      </w:pPr>
      <w:rPr>
        <w:rFonts w:ascii="Times New Roman" w:hAnsi="Times New Roman" w:cs="Times New Roman"/>
        <w:b w:val="0"/>
        <w:bCs w:val="0"/>
        <w:i w:val="0"/>
        <w:iCs w:val="0"/>
        <w:spacing w:val="-1"/>
        <w:w w:val="100"/>
        <w:sz w:val="24"/>
        <w:szCs w:val="24"/>
      </w:rPr>
    </w:lvl>
    <w:lvl w:ilvl="1">
      <w:start w:val="1"/>
      <w:numFmt w:val="decimal"/>
      <w:lvlText w:val="%2."/>
      <w:lvlJc w:val="left"/>
      <w:pPr>
        <w:ind w:left="1233" w:hanging="480"/>
      </w:pPr>
      <w:rPr>
        <w:rFonts w:cs="Times New Roman" w:hint="eastAsia"/>
        <w:b w:val="0"/>
        <w:bCs w:val="0"/>
        <w:i w:val="0"/>
        <w:iCs w:val="0"/>
        <w:w w:val="100"/>
        <w:sz w:val="24"/>
        <w:szCs w:val="24"/>
      </w:rPr>
    </w:lvl>
    <w:lvl w:ilvl="2">
      <w:start w:val="1"/>
      <w:numFmt w:val="lowerLetter"/>
      <w:lvlText w:val="%3."/>
      <w:lvlJc w:val="left"/>
      <w:pPr>
        <w:ind w:left="1267" w:hanging="200"/>
      </w:pPr>
      <w:rPr>
        <w:rFonts w:ascii="Times New Roman" w:hAnsi="Times New Roman" w:cs="Times New Roman"/>
        <w:b w:val="0"/>
        <w:bCs w:val="0"/>
        <w:i w:val="0"/>
        <w:iCs w:val="0"/>
        <w:spacing w:val="-1"/>
        <w:w w:val="100"/>
        <w:sz w:val="24"/>
        <w:szCs w:val="24"/>
      </w:rPr>
    </w:lvl>
    <w:lvl w:ilvl="3">
      <w:start w:val="1"/>
      <w:numFmt w:val="upperRoman"/>
      <w:lvlText w:val="%4."/>
      <w:lvlJc w:val="left"/>
      <w:pPr>
        <w:ind w:left="1975" w:hanging="262"/>
      </w:pPr>
      <w:rPr>
        <w:rFonts w:ascii="Times New Roman" w:hAnsi="Times New Roman" w:cs="Times New Roman"/>
        <w:b w:val="0"/>
        <w:bCs w:val="0"/>
        <w:i w:val="0"/>
        <w:iCs w:val="0"/>
        <w:spacing w:val="-4"/>
        <w:w w:val="100"/>
        <w:sz w:val="24"/>
        <w:szCs w:val="24"/>
      </w:rPr>
    </w:lvl>
    <w:lvl w:ilvl="4">
      <w:numFmt w:val="bullet"/>
      <w:lvlText w:val="•"/>
      <w:lvlJc w:val="left"/>
      <w:pPr>
        <w:ind w:left="1983" w:hanging="262"/>
      </w:pPr>
    </w:lvl>
    <w:lvl w:ilvl="5">
      <w:numFmt w:val="bullet"/>
      <w:lvlText w:val="•"/>
      <w:lvlJc w:val="left"/>
      <w:pPr>
        <w:ind w:left="3324" w:hanging="262"/>
      </w:pPr>
    </w:lvl>
    <w:lvl w:ilvl="6">
      <w:numFmt w:val="bullet"/>
      <w:lvlText w:val="•"/>
      <w:lvlJc w:val="left"/>
      <w:pPr>
        <w:ind w:left="4665" w:hanging="262"/>
      </w:pPr>
    </w:lvl>
    <w:lvl w:ilvl="7">
      <w:numFmt w:val="bullet"/>
      <w:lvlText w:val="•"/>
      <w:lvlJc w:val="left"/>
      <w:pPr>
        <w:ind w:left="6006" w:hanging="262"/>
      </w:pPr>
    </w:lvl>
    <w:lvl w:ilvl="8">
      <w:numFmt w:val="bullet"/>
      <w:lvlText w:val="•"/>
      <w:lvlJc w:val="left"/>
      <w:pPr>
        <w:ind w:left="7347" w:hanging="262"/>
      </w:pPr>
    </w:lvl>
  </w:abstractNum>
  <w:abstractNum w:abstractNumId="3" w15:restartNumberingAfterBreak="0">
    <w:nsid w:val="020C38F5"/>
    <w:multiLevelType w:val="hybridMultilevel"/>
    <w:tmpl w:val="8FD0824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3A6288B"/>
    <w:multiLevelType w:val="hybridMultilevel"/>
    <w:tmpl w:val="6BAE628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57208DE"/>
    <w:multiLevelType w:val="hybridMultilevel"/>
    <w:tmpl w:val="ABAA18F4"/>
    <w:lvl w:ilvl="0" w:tplc="3C423214">
      <w:start w:val="1"/>
      <w:numFmt w:val="low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1E7AE3"/>
    <w:multiLevelType w:val="hybridMultilevel"/>
    <w:tmpl w:val="651C6E78"/>
    <w:lvl w:ilvl="0" w:tplc="3C423214">
      <w:start w:val="1"/>
      <w:numFmt w:val="lowerLetter"/>
      <w:lvlText w:val="%1."/>
      <w:lvlJc w:val="left"/>
      <w:pPr>
        <w:ind w:left="960" w:hanging="480"/>
      </w:pPr>
      <w:rPr>
        <w:rFonts w:hint="default"/>
      </w:rPr>
    </w:lvl>
    <w:lvl w:ilvl="1" w:tplc="3C423214">
      <w:start w:val="1"/>
      <w:numFmt w:val="lowerLetter"/>
      <w:lvlText w:val="%2."/>
      <w:lvlJc w:val="left"/>
      <w:pPr>
        <w:ind w:left="1440" w:hanging="48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2295CC1"/>
    <w:multiLevelType w:val="hybridMultilevel"/>
    <w:tmpl w:val="67443524"/>
    <w:lvl w:ilvl="0" w:tplc="470888E0">
      <w:start w:val="1"/>
      <w:numFmt w:val="decimal"/>
      <w:lvlText w:val="(%1)"/>
      <w:lvlJc w:val="left"/>
      <w:pPr>
        <w:ind w:left="480" w:hanging="480"/>
      </w:pPr>
      <w:rPr>
        <w:rFonts w:hint="eastAsia"/>
      </w:rPr>
    </w:lvl>
    <w:lvl w:ilvl="1" w:tplc="3C423214">
      <w:start w:val="1"/>
      <w:numFmt w:val="lowerLetter"/>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7456B1"/>
    <w:multiLevelType w:val="hybridMultilevel"/>
    <w:tmpl w:val="B51808C8"/>
    <w:lvl w:ilvl="0" w:tplc="470888E0">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A90B6D"/>
    <w:multiLevelType w:val="hybridMultilevel"/>
    <w:tmpl w:val="15D88394"/>
    <w:lvl w:ilvl="0" w:tplc="0409000F">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1D12CD"/>
    <w:multiLevelType w:val="hybridMultilevel"/>
    <w:tmpl w:val="018EE808"/>
    <w:lvl w:ilvl="0" w:tplc="470888E0">
      <w:start w:val="1"/>
      <w:numFmt w:val="decimal"/>
      <w:lvlText w:val="(%1)"/>
      <w:lvlJc w:val="left"/>
      <w:pPr>
        <w:ind w:left="480" w:hanging="480"/>
      </w:pPr>
      <w:rPr>
        <w:rFonts w:cs="Times New Roman" w:hint="eastAsia"/>
      </w:rPr>
    </w:lvl>
    <w:lvl w:ilvl="1" w:tplc="470888E0">
      <w:start w:val="1"/>
      <w:numFmt w:val="decimal"/>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D45262B"/>
    <w:multiLevelType w:val="hybridMultilevel"/>
    <w:tmpl w:val="F9783760"/>
    <w:lvl w:ilvl="0" w:tplc="470888E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5F6CD9"/>
    <w:multiLevelType w:val="hybridMultilevel"/>
    <w:tmpl w:val="FC2CBF3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1F574F8"/>
    <w:multiLevelType w:val="hybridMultilevel"/>
    <w:tmpl w:val="1FC093FC"/>
    <w:lvl w:ilvl="0" w:tplc="4B2651F0">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2B62F3"/>
    <w:multiLevelType w:val="hybridMultilevel"/>
    <w:tmpl w:val="8D08D852"/>
    <w:lvl w:ilvl="0" w:tplc="3C423214">
      <w:start w:val="1"/>
      <w:numFmt w:val="low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2C987669"/>
    <w:multiLevelType w:val="hybridMultilevel"/>
    <w:tmpl w:val="CBD06EEE"/>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DD45989"/>
    <w:multiLevelType w:val="hybridMultilevel"/>
    <w:tmpl w:val="7A348556"/>
    <w:lvl w:ilvl="0" w:tplc="470888E0">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7C2E4B"/>
    <w:multiLevelType w:val="hybridMultilevel"/>
    <w:tmpl w:val="447CDA80"/>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5B8024F"/>
    <w:multiLevelType w:val="hybridMultilevel"/>
    <w:tmpl w:val="687269CC"/>
    <w:lvl w:ilvl="0" w:tplc="3C423214">
      <w:start w:val="1"/>
      <w:numFmt w:val="lowerLetter"/>
      <w:lvlText w:val="%1."/>
      <w:lvlJc w:val="left"/>
      <w:pPr>
        <w:ind w:left="960" w:hanging="480"/>
      </w:pPr>
      <w:rPr>
        <w:rFonts w:hint="default"/>
      </w:rPr>
    </w:lvl>
    <w:lvl w:ilvl="1" w:tplc="0409000F">
      <w:start w:val="1"/>
      <w:numFmt w:val="decimal"/>
      <w:lvlText w:val="%2."/>
      <w:lvlJc w:val="left"/>
      <w:pPr>
        <w:ind w:left="1440" w:hanging="48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6691CE3"/>
    <w:multiLevelType w:val="hybridMultilevel"/>
    <w:tmpl w:val="D0CA8FD2"/>
    <w:lvl w:ilvl="0" w:tplc="470888E0">
      <w:start w:val="1"/>
      <w:numFmt w:val="decimal"/>
      <w:lvlText w:val="(%1)"/>
      <w:lvlJc w:val="left"/>
      <w:pPr>
        <w:ind w:left="1560" w:hanging="480"/>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0" w15:restartNumberingAfterBreak="0">
    <w:nsid w:val="39A06310"/>
    <w:multiLevelType w:val="hybridMultilevel"/>
    <w:tmpl w:val="5D2CD71C"/>
    <w:lvl w:ilvl="0" w:tplc="0409000F">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B453C1"/>
    <w:multiLevelType w:val="hybridMultilevel"/>
    <w:tmpl w:val="ABB840A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CC934A2"/>
    <w:multiLevelType w:val="hybridMultilevel"/>
    <w:tmpl w:val="EDEC0652"/>
    <w:lvl w:ilvl="0" w:tplc="470888E0">
      <w:start w:val="1"/>
      <w:numFmt w:val="decimal"/>
      <w:lvlText w:val="(%1)"/>
      <w:lvlJc w:val="left"/>
      <w:pPr>
        <w:ind w:left="480" w:hanging="480"/>
      </w:pPr>
      <w:rPr>
        <w:rFonts w:cs="Times New Roman" w:hint="eastAsia"/>
      </w:rPr>
    </w:lvl>
    <w:lvl w:ilvl="1" w:tplc="470888E0">
      <w:start w:val="1"/>
      <w:numFmt w:val="decimal"/>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3DC61CCC"/>
    <w:multiLevelType w:val="hybridMultilevel"/>
    <w:tmpl w:val="B9162DF4"/>
    <w:lvl w:ilvl="0" w:tplc="AB9035DE">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257C2F"/>
    <w:multiLevelType w:val="hybridMultilevel"/>
    <w:tmpl w:val="B2DC42D8"/>
    <w:lvl w:ilvl="0" w:tplc="3C423214">
      <w:start w:val="1"/>
      <w:numFmt w:val="low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44DD08D6"/>
    <w:multiLevelType w:val="hybridMultilevel"/>
    <w:tmpl w:val="689A33AA"/>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A555859"/>
    <w:multiLevelType w:val="hybridMultilevel"/>
    <w:tmpl w:val="42BA3776"/>
    <w:lvl w:ilvl="0" w:tplc="0409001B">
      <w:start w:val="1"/>
      <w:numFmt w:val="lowerRoman"/>
      <w:lvlText w:val="%1."/>
      <w:lvlJc w:val="righ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4A816AE3"/>
    <w:multiLevelType w:val="hybridMultilevel"/>
    <w:tmpl w:val="8D4E5B32"/>
    <w:lvl w:ilvl="0" w:tplc="0409001B">
      <w:start w:val="1"/>
      <w:numFmt w:val="lowerRoman"/>
      <w:lvlText w:val="%1."/>
      <w:lvlJc w:val="righ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524A227C"/>
    <w:multiLevelType w:val="hybridMultilevel"/>
    <w:tmpl w:val="3BFA71DA"/>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53583152"/>
    <w:multiLevelType w:val="hybridMultilevel"/>
    <w:tmpl w:val="97868AD8"/>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687381F"/>
    <w:multiLevelType w:val="hybridMultilevel"/>
    <w:tmpl w:val="B9162DF4"/>
    <w:lvl w:ilvl="0" w:tplc="AB9035DE">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6750E1"/>
    <w:multiLevelType w:val="hybridMultilevel"/>
    <w:tmpl w:val="335239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99C018C"/>
    <w:multiLevelType w:val="hybridMultilevel"/>
    <w:tmpl w:val="EB50E0B2"/>
    <w:lvl w:ilvl="0" w:tplc="AB9035DE">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E8561E"/>
    <w:multiLevelType w:val="hybridMultilevel"/>
    <w:tmpl w:val="1F14A610"/>
    <w:lvl w:ilvl="0" w:tplc="3C423214">
      <w:start w:val="1"/>
      <w:numFmt w:val="lowerLetter"/>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3C423214">
      <w:start w:val="1"/>
      <w:numFmt w:val="lowerLetter"/>
      <w:lvlText w:val="%4."/>
      <w:lvlJc w:val="left"/>
      <w:pPr>
        <w:ind w:left="2400" w:hanging="48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E6A4A28"/>
    <w:multiLevelType w:val="hybridMultilevel"/>
    <w:tmpl w:val="5680F1E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1D61FAE"/>
    <w:multiLevelType w:val="hybridMultilevel"/>
    <w:tmpl w:val="3266B95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15:restartNumberingAfterBreak="0">
    <w:nsid w:val="62C02B24"/>
    <w:multiLevelType w:val="hybridMultilevel"/>
    <w:tmpl w:val="9EE4136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4931AEE"/>
    <w:multiLevelType w:val="hybridMultilevel"/>
    <w:tmpl w:val="C646FC1C"/>
    <w:lvl w:ilvl="0" w:tplc="0409000F">
      <w:start w:val="1"/>
      <w:numFmt w:val="decimal"/>
      <w:lvlText w:val="%1."/>
      <w:lvlJc w:val="left"/>
      <w:pPr>
        <w:ind w:left="960" w:hanging="480"/>
      </w:pPr>
      <w:rPr>
        <w:rFonts w:hint="eastAsia"/>
      </w:rPr>
    </w:lvl>
    <w:lvl w:ilvl="1" w:tplc="470888E0">
      <w:start w:val="1"/>
      <w:numFmt w:val="decimal"/>
      <w:lvlText w:val="(%2)"/>
      <w:lvlJc w:val="left"/>
      <w:pPr>
        <w:ind w:left="1440" w:hanging="480"/>
      </w:pPr>
      <w:rPr>
        <w:rFonts w:cs="Times New Roman" w:hint="eastAsia"/>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8" w15:restartNumberingAfterBreak="0">
    <w:nsid w:val="64E573E8"/>
    <w:multiLevelType w:val="hybridMultilevel"/>
    <w:tmpl w:val="E30A78F0"/>
    <w:lvl w:ilvl="0" w:tplc="470888E0">
      <w:start w:val="1"/>
      <w:numFmt w:val="decimal"/>
      <w:lvlText w:val="(%1)"/>
      <w:lvlJc w:val="left"/>
      <w:pPr>
        <w:ind w:left="480" w:hanging="480"/>
      </w:pPr>
      <w:rPr>
        <w:rFonts w:hint="eastAsia"/>
      </w:rPr>
    </w:lvl>
    <w:lvl w:ilvl="1" w:tplc="3C423214">
      <w:start w:val="1"/>
      <w:numFmt w:val="lowerLetter"/>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AE2310"/>
    <w:multiLevelType w:val="hybridMultilevel"/>
    <w:tmpl w:val="1BE81B86"/>
    <w:lvl w:ilvl="0" w:tplc="0409000F">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736B29"/>
    <w:multiLevelType w:val="multilevel"/>
    <w:tmpl w:val="29F60C04"/>
    <w:lvl w:ilvl="0">
      <w:start w:val="1"/>
      <w:numFmt w:val="decimal"/>
      <w:lvlText w:val="(%1)"/>
      <w:lvlJc w:val="left"/>
      <w:pPr>
        <w:ind w:left="633" w:hanging="360"/>
      </w:pPr>
      <w:rPr>
        <w:rFonts w:ascii="Times New Roman" w:hAnsi="Times New Roman" w:cs="Times New Roman"/>
        <w:b w:val="0"/>
        <w:bCs w:val="0"/>
        <w:i w:val="0"/>
        <w:iCs w:val="0"/>
        <w:spacing w:val="-1"/>
        <w:w w:val="100"/>
        <w:sz w:val="24"/>
        <w:szCs w:val="24"/>
      </w:rPr>
    </w:lvl>
    <w:lvl w:ilvl="1">
      <w:start w:val="1"/>
      <w:numFmt w:val="decimal"/>
      <w:lvlText w:val="%2."/>
      <w:lvlJc w:val="left"/>
      <w:pPr>
        <w:ind w:left="1233" w:hanging="480"/>
      </w:pPr>
      <w:rPr>
        <w:rFonts w:ascii="Times New Roman" w:hAnsi="Times New Roman" w:cs="Times New Roman"/>
        <w:b w:val="0"/>
        <w:bCs w:val="0"/>
        <w:i w:val="0"/>
        <w:iCs w:val="0"/>
        <w:w w:val="100"/>
        <w:sz w:val="24"/>
        <w:szCs w:val="24"/>
      </w:rPr>
    </w:lvl>
    <w:lvl w:ilvl="2">
      <w:start w:val="1"/>
      <w:numFmt w:val="lowerLetter"/>
      <w:lvlText w:val="%3."/>
      <w:lvlJc w:val="left"/>
      <w:pPr>
        <w:ind w:left="1267" w:hanging="200"/>
      </w:pPr>
      <w:rPr>
        <w:rFonts w:cs="Times New Roman" w:hint="default"/>
        <w:b w:val="0"/>
        <w:bCs w:val="0"/>
        <w:i w:val="0"/>
        <w:iCs w:val="0"/>
        <w:spacing w:val="-1"/>
        <w:w w:val="100"/>
        <w:sz w:val="24"/>
        <w:szCs w:val="24"/>
      </w:rPr>
    </w:lvl>
    <w:lvl w:ilvl="3">
      <w:start w:val="1"/>
      <w:numFmt w:val="lowerLetter"/>
      <w:lvlText w:val="%4."/>
      <w:lvlJc w:val="left"/>
      <w:pPr>
        <w:ind w:left="1975" w:hanging="262"/>
      </w:pPr>
      <w:rPr>
        <w:rFonts w:cs="Times New Roman" w:hint="default"/>
        <w:b w:val="0"/>
        <w:bCs w:val="0"/>
        <w:i w:val="0"/>
        <w:iCs w:val="0"/>
        <w:spacing w:val="-4"/>
        <w:w w:val="100"/>
        <w:sz w:val="24"/>
        <w:szCs w:val="24"/>
      </w:rPr>
    </w:lvl>
    <w:lvl w:ilvl="4">
      <w:numFmt w:val="bullet"/>
      <w:lvlText w:val="•"/>
      <w:lvlJc w:val="left"/>
      <w:pPr>
        <w:ind w:left="1983" w:hanging="262"/>
      </w:pPr>
    </w:lvl>
    <w:lvl w:ilvl="5">
      <w:numFmt w:val="bullet"/>
      <w:lvlText w:val="•"/>
      <w:lvlJc w:val="left"/>
      <w:pPr>
        <w:ind w:left="3324" w:hanging="262"/>
      </w:pPr>
    </w:lvl>
    <w:lvl w:ilvl="6">
      <w:numFmt w:val="bullet"/>
      <w:lvlText w:val="•"/>
      <w:lvlJc w:val="left"/>
      <w:pPr>
        <w:ind w:left="4665" w:hanging="262"/>
      </w:pPr>
    </w:lvl>
    <w:lvl w:ilvl="7">
      <w:numFmt w:val="bullet"/>
      <w:lvlText w:val="•"/>
      <w:lvlJc w:val="left"/>
      <w:pPr>
        <w:ind w:left="6006" w:hanging="262"/>
      </w:pPr>
    </w:lvl>
    <w:lvl w:ilvl="8">
      <w:numFmt w:val="bullet"/>
      <w:lvlText w:val="•"/>
      <w:lvlJc w:val="left"/>
      <w:pPr>
        <w:ind w:left="7347" w:hanging="262"/>
      </w:pPr>
    </w:lvl>
  </w:abstractNum>
  <w:abstractNum w:abstractNumId="41" w15:restartNumberingAfterBreak="0">
    <w:nsid w:val="6F7E73C9"/>
    <w:multiLevelType w:val="hybridMultilevel"/>
    <w:tmpl w:val="8A044B3A"/>
    <w:lvl w:ilvl="0" w:tplc="470888E0">
      <w:start w:val="1"/>
      <w:numFmt w:val="decimal"/>
      <w:lvlText w:val="(%1)"/>
      <w:lvlJc w:val="left"/>
      <w:pPr>
        <w:ind w:left="480" w:hanging="480"/>
      </w:pPr>
      <w:rPr>
        <w:rFonts w:hint="eastAsia"/>
      </w:rPr>
    </w:lvl>
    <w:lvl w:ilvl="1" w:tplc="4B2651F0">
      <w:start w:val="1"/>
      <w:numFmt w:val="lowerLetter"/>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8C266F"/>
    <w:multiLevelType w:val="hybridMultilevel"/>
    <w:tmpl w:val="30D83C34"/>
    <w:lvl w:ilvl="0" w:tplc="3C423214">
      <w:start w:val="1"/>
      <w:numFmt w:val="lowerLetter"/>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3" w15:restartNumberingAfterBreak="0">
    <w:nsid w:val="71867B72"/>
    <w:multiLevelType w:val="hybridMultilevel"/>
    <w:tmpl w:val="361A15D2"/>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DC4193"/>
    <w:multiLevelType w:val="hybridMultilevel"/>
    <w:tmpl w:val="D50A717E"/>
    <w:lvl w:ilvl="0" w:tplc="0409000F">
      <w:start w:val="1"/>
      <w:numFmt w:val="decimal"/>
      <w:lvlText w:val="%1."/>
      <w:lvlJc w:val="left"/>
      <w:pPr>
        <w:ind w:left="1378" w:hanging="480"/>
      </w:pPr>
      <w:rPr>
        <w:rFonts w:cs="Times New Roman"/>
      </w:rPr>
    </w:lvl>
    <w:lvl w:ilvl="1" w:tplc="04090019" w:tentative="1">
      <w:start w:val="1"/>
      <w:numFmt w:val="ideographTraditional"/>
      <w:lvlText w:val="%2、"/>
      <w:lvlJc w:val="left"/>
      <w:pPr>
        <w:ind w:left="1858" w:hanging="480"/>
      </w:pPr>
      <w:rPr>
        <w:rFonts w:cs="Times New Roman"/>
      </w:rPr>
    </w:lvl>
    <w:lvl w:ilvl="2" w:tplc="0409001B" w:tentative="1">
      <w:start w:val="1"/>
      <w:numFmt w:val="lowerRoman"/>
      <w:lvlText w:val="%3."/>
      <w:lvlJc w:val="right"/>
      <w:pPr>
        <w:ind w:left="2338" w:hanging="480"/>
      </w:pPr>
      <w:rPr>
        <w:rFonts w:cs="Times New Roman"/>
      </w:rPr>
    </w:lvl>
    <w:lvl w:ilvl="3" w:tplc="0409000F" w:tentative="1">
      <w:start w:val="1"/>
      <w:numFmt w:val="decimal"/>
      <w:lvlText w:val="%4."/>
      <w:lvlJc w:val="left"/>
      <w:pPr>
        <w:ind w:left="2818" w:hanging="480"/>
      </w:pPr>
      <w:rPr>
        <w:rFonts w:cs="Times New Roman"/>
      </w:rPr>
    </w:lvl>
    <w:lvl w:ilvl="4" w:tplc="04090019" w:tentative="1">
      <w:start w:val="1"/>
      <w:numFmt w:val="ideographTraditional"/>
      <w:lvlText w:val="%5、"/>
      <w:lvlJc w:val="left"/>
      <w:pPr>
        <w:ind w:left="3298" w:hanging="480"/>
      </w:pPr>
      <w:rPr>
        <w:rFonts w:cs="Times New Roman"/>
      </w:rPr>
    </w:lvl>
    <w:lvl w:ilvl="5" w:tplc="0409001B" w:tentative="1">
      <w:start w:val="1"/>
      <w:numFmt w:val="lowerRoman"/>
      <w:lvlText w:val="%6."/>
      <w:lvlJc w:val="right"/>
      <w:pPr>
        <w:ind w:left="3778" w:hanging="480"/>
      </w:pPr>
      <w:rPr>
        <w:rFonts w:cs="Times New Roman"/>
      </w:rPr>
    </w:lvl>
    <w:lvl w:ilvl="6" w:tplc="0409000F" w:tentative="1">
      <w:start w:val="1"/>
      <w:numFmt w:val="decimal"/>
      <w:lvlText w:val="%7."/>
      <w:lvlJc w:val="left"/>
      <w:pPr>
        <w:ind w:left="4258" w:hanging="480"/>
      </w:pPr>
      <w:rPr>
        <w:rFonts w:cs="Times New Roman"/>
      </w:rPr>
    </w:lvl>
    <w:lvl w:ilvl="7" w:tplc="04090019" w:tentative="1">
      <w:start w:val="1"/>
      <w:numFmt w:val="ideographTraditional"/>
      <w:lvlText w:val="%8、"/>
      <w:lvlJc w:val="left"/>
      <w:pPr>
        <w:ind w:left="4738" w:hanging="480"/>
      </w:pPr>
      <w:rPr>
        <w:rFonts w:cs="Times New Roman"/>
      </w:rPr>
    </w:lvl>
    <w:lvl w:ilvl="8" w:tplc="0409001B" w:tentative="1">
      <w:start w:val="1"/>
      <w:numFmt w:val="lowerRoman"/>
      <w:lvlText w:val="%9."/>
      <w:lvlJc w:val="right"/>
      <w:pPr>
        <w:ind w:left="5218" w:hanging="480"/>
      </w:pPr>
      <w:rPr>
        <w:rFonts w:cs="Times New Roman"/>
      </w:rPr>
    </w:lvl>
  </w:abstractNum>
  <w:num w:numId="1">
    <w:abstractNumId w:val="1"/>
  </w:num>
  <w:num w:numId="2">
    <w:abstractNumId w:val="0"/>
  </w:num>
  <w:num w:numId="3">
    <w:abstractNumId w:val="23"/>
  </w:num>
  <w:num w:numId="4">
    <w:abstractNumId w:val="12"/>
  </w:num>
  <w:num w:numId="5">
    <w:abstractNumId w:val="35"/>
  </w:num>
  <w:num w:numId="6">
    <w:abstractNumId w:val="4"/>
  </w:num>
  <w:num w:numId="7">
    <w:abstractNumId w:val="14"/>
  </w:num>
  <w:num w:numId="8">
    <w:abstractNumId w:val="24"/>
  </w:num>
  <w:num w:numId="9">
    <w:abstractNumId w:val="19"/>
  </w:num>
  <w:num w:numId="10">
    <w:abstractNumId w:val="42"/>
  </w:num>
  <w:num w:numId="11">
    <w:abstractNumId w:val="31"/>
  </w:num>
  <w:num w:numId="12">
    <w:abstractNumId w:val="11"/>
  </w:num>
  <w:num w:numId="13">
    <w:abstractNumId w:val="2"/>
  </w:num>
  <w:num w:numId="14">
    <w:abstractNumId w:val="25"/>
  </w:num>
  <w:num w:numId="15">
    <w:abstractNumId w:val="13"/>
  </w:num>
  <w:num w:numId="16">
    <w:abstractNumId w:val="41"/>
  </w:num>
  <w:num w:numId="17">
    <w:abstractNumId w:val="38"/>
  </w:num>
  <w:num w:numId="18">
    <w:abstractNumId w:val="43"/>
  </w:num>
  <w:num w:numId="19">
    <w:abstractNumId w:val="40"/>
  </w:num>
  <w:num w:numId="20">
    <w:abstractNumId w:val="5"/>
  </w:num>
  <w:num w:numId="21">
    <w:abstractNumId w:val="33"/>
  </w:num>
  <w:num w:numId="22">
    <w:abstractNumId w:val="36"/>
  </w:num>
  <w:num w:numId="23">
    <w:abstractNumId w:val="16"/>
  </w:num>
  <w:num w:numId="24">
    <w:abstractNumId w:val="6"/>
  </w:num>
  <w:num w:numId="25">
    <w:abstractNumId w:val="8"/>
  </w:num>
  <w:num w:numId="26">
    <w:abstractNumId w:val="9"/>
  </w:num>
  <w:num w:numId="27">
    <w:abstractNumId w:val="7"/>
  </w:num>
  <w:num w:numId="28">
    <w:abstractNumId w:val="39"/>
  </w:num>
  <w:num w:numId="29">
    <w:abstractNumId w:val="18"/>
  </w:num>
  <w:num w:numId="30">
    <w:abstractNumId w:val="20"/>
  </w:num>
  <w:num w:numId="31">
    <w:abstractNumId w:val="17"/>
  </w:num>
  <w:num w:numId="32">
    <w:abstractNumId w:val="29"/>
  </w:num>
  <w:num w:numId="33">
    <w:abstractNumId w:val="26"/>
  </w:num>
  <w:num w:numId="34">
    <w:abstractNumId w:val="28"/>
  </w:num>
  <w:num w:numId="35">
    <w:abstractNumId w:val="27"/>
  </w:num>
  <w:num w:numId="36">
    <w:abstractNumId w:val="15"/>
  </w:num>
  <w:num w:numId="37">
    <w:abstractNumId w:val="34"/>
  </w:num>
  <w:num w:numId="38">
    <w:abstractNumId w:val="30"/>
  </w:num>
  <w:num w:numId="39">
    <w:abstractNumId w:val="22"/>
  </w:num>
  <w:num w:numId="40">
    <w:abstractNumId w:val="32"/>
  </w:num>
  <w:num w:numId="41">
    <w:abstractNumId w:val="3"/>
  </w:num>
  <w:num w:numId="42">
    <w:abstractNumId w:val="10"/>
  </w:num>
  <w:num w:numId="43">
    <w:abstractNumId w:val="44"/>
  </w:num>
  <w:num w:numId="44">
    <w:abstractNumId w:val="37"/>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49E"/>
    <w:rsid w:val="000F58BB"/>
    <w:rsid w:val="002200AA"/>
    <w:rsid w:val="002235D8"/>
    <w:rsid w:val="00247225"/>
    <w:rsid w:val="0027111C"/>
    <w:rsid w:val="002D2289"/>
    <w:rsid w:val="00380015"/>
    <w:rsid w:val="003C7B7E"/>
    <w:rsid w:val="00466795"/>
    <w:rsid w:val="00577266"/>
    <w:rsid w:val="005E3F1D"/>
    <w:rsid w:val="00636C1A"/>
    <w:rsid w:val="0066047F"/>
    <w:rsid w:val="0068349E"/>
    <w:rsid w:val="006B08E6"/>
    <w:rsid w:val="00723D4A"/>
    <w:rsid w:val="00764DA0"/>
    <w:rsid w:val="008E59F0"/>
    <w:rsid w:val="0097424A"/>
    <w:rsid w:val="009954A1"/>
    <w:rsid w:val="00A06D4B"/>
    <w:rsid w:val="00A80B6D"/>
    <w:rsid w:val="00D609B9"/>
    <w:rsid w:val="00E55C57"/>
    <w:rsid w:val="00ED2C87"/>
    <w:rsid w:val="00FD6B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2FAFC"/>
  <w15:chartTrackingRefBased/>
  <w15:docId w15:val="{5B5B3560-34CC-4E16-946C-12F1BC19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68349E"/>
    <w:pPr>
      <w:autoSpaceDE w:val="0"/>
      <w:autoSpaceDN w:val="0"/>
      <w:adjustRightInd w:val="0"/>
    </w:pPr>
    <w:rPr>
      <w:rFonts w:ascii="Times New Roman" w:eastAsia="新細明體" w:hAnsi="Times New Roman" w:cs="Times New Roman"/>
      <w:kern w:val="0"/>
      <w:szCs w:val="24"/>
    </w:rPr>
  </w:style>
  <w:style w:type="character" w:customStyle="1" w:styleId="a4">
    <w:name w:val="本文 字元"/>
    <w:basedOn w:val="a0"/>
    <w:link w:val="a3"/>
    <w:uiPriority w:val="1"/>
    <w:rsid w:val="0068349E"/>
    <w:rPr>
      <w:rFonts w:ascii="Times New Roman" w:eastAsia="新細明體" w:hAnsi="Times New Roman" w:cs="Times New Roman"/>
      <w:kern w:val="0"/>
      <w:szCs w:val="24"/>
    </w:rPr>
  </w:style>
  <w:style w:type="paragraph" w:styleId="a5">
    <w:name w:val="Title"/>
    <w:basedOn w:val="a"/>
    <w:next w:val="a"/>
    <w:link w:val="a6"/>
    <w:uiPriority w:val="1"/>
    <w:qFormat/>
    <w:rsid w:val="0068349E"/>
    <w:pPr>
      <w:autoSpaceDE w:val="0"/>
      <w:autoSpaceDN w:val="0"/>
      <w:adjustRightInd w:val="0"/>
      <w:spacing w:before="20"/>
      <w:ind w:left="182"/>
    </w:pPr>
    <w:rPr>
      <w:rFonts w:ascii="標楷體" w:eastAsia="標楷體" w:hAnsi="Times New Roman" w:cs="標楷體"/>
      <w:kern w:val="0"/>
      <w:sz w:val="28"/>
      <w:szCs w:val="28"/>
    </w:rPr>
  </w:style>
  <w:style w:type="character" w:customStyle="1" w:styleId="a6">
    <w:name w:val="標題 字元"/>
    <w:basedOn w:val="a0"/>
    <w:link w:val="a5"/>
    <w:uiPriority w:val="1"/>
    <w:rsid w:val="0068349E"/>
    <w:rPr>
      <w:rFonts w:ascii="標楷體" w:eastAsia="標楷體" w:hAnsi="Times New Roman" w:cs="標楷體"/>
      <w:kern w:val="0"/>
      <w:sz w:val="28"/>
      <w:szCs w:val="28"/>
    </w:rPr>
  </w:style>
  <w:style w:type="paragraph" w:styleId="a7">
    <w:name w:val="List Paragraph"/>
    <w:basedOn w:val="a"/>
    <w:uiPriority w:val="1"/>
    <w:qFormat/>
    <w:rsid w:val="0068349E"/>
    <w:pPr>
      <w:autoSpaceDE w:val="0"/>
      <w:autoSpaceDN w:val="0"/>
      <w:adjustRightInd w:val="0"/>
      <w:ind w:left="818" w:hanging="360"/>
    </w:pPr>
    <w:rPr>
      <w:rFonts w:ascii="Times New Roman" w:eastAsia="新細明體" w:hAnsi="Times New Roman" w:cs="Times New Roman"/>
      <w:kern w:val="0"/>
      <w:szCs w:val="24"/>
    </w:rPr>
  </w:style>
  <w:style w:type="table" w:styleId="a8">
    <w:name w:val="Table Grid"/>
    <w:basedOn w:val="a1"/>
    <w:uiPriority w:val="39"/>
    <w:rsid w:val="00683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Grid Table Light"/>
    <w:basedOn w:val="a1"/>
    <w:uiPriority w:val="40"/>
    <w:rsid w:val="0027111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05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FE47B-0458-4053-BBEE-695A6D89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9</Pages>
  <Words>2852</Words>
  <Characters>16257</Characters>
  <Application>Microsoft Office Word</Application>
  <DocSecurity>0</DocSecurity>
  <Lines>135</Lines>
  <Paragraphs>38</Paragraphs>
  <ScaleCrop>false</ScaleCrop>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2024-11-14T11:30:00Z</dcterms:created>
  <dcterms:modified xsi:type="dcterms:W3CDTF">2024-12-13T12:24:00Z</dcterms:modified>
</cp:coreProperties>
</file>